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A3" w:rsidRDefault="00A946BC" w:rsidP="00BC09A3">
      <w:pPr>
        <w:pStyle w:val="Heading1"/>
        <w:spacing w:after="60"/>
        <w:jc w:val="center"/>
      </w:pPr>
      <w:r>
        <w:t>2021</w:t>
      </w:r>
      <w:r w:rsidR="007D1846" w:rsidRPr="004F1C08">
        <w:t xml:space="preserve"> NFHAP Project Application</w:t>
      </w:r>
      <w:r w:rsidR="007D1846">
        <w:t xml:space="preserve"> and Selection Guide</w:t>
      </w:r>
    </w:p>
    <w:p w:rsidR="00BC09A3" w:rsidRPr="004F1C08" w:rsidRDefault="007D1846" w:rsidP="00BC09A3">
      <w:pPr>
        <w:pStyle w:val="Heading1"/>
        <w:jc w:val="center"/>
      </w:pPr>
      <w:r>
        <w:rPr>
          <w:szCs w:val="24"/>
        </w:rPr>
        <w:t>Kenai Peninsula Fish</w:t>
      </w:r>
      <w:r w:rsidRPr="004F1C08">
        <w:rPr>
          <w:szCs w:val="24"/>
        </w:rPr>
        <w:t xml:space="preserve"> Habitat Partnership</w:t>
      </w:r>
      <w:r w:rsidR="00F652D0">
        <w:rPr>
          <w:szCs w:val="24"/>
        </w:rPr>
        <w:t xml:space="preserve"> (KPFHP)</w:t>
      </w:r>
    </w:p>
    <w:p w:rsidR="00BC09A3" w:rsidRPr="004F1C08" w:rsidRDefault="007D1846" w:rsidP="00BC09A3">
      <w:pPr>
        <w:rPr>
          <w:b/>
          <w:szCs w:val="24"/>
          <w:u w:val="single"/>
        </w:rPr>
      </w:pPr>
      <w:r w:rsidRPr="004F1C08">
        <w:rPr>
          <w:b/>
          <w:szCs w:val="24"/>
          <w:u w:val="single"/>
        </w:rPr>
        <w:t>Summary:</w:t>
      </w:r>
    </w:p>
    <w:p w:rsidR="007D6862" w:rsidRDefault="007D1846" w:rsidP="004C4281">
      <w:pPr>
        <w:spacing w:after="120"/>
        <w:rPr>
          <w:szCs w:val="24"/>
        </w:rPr>
      </w:pPr>
      <w:r w:rsidRPr="00F011B5">
        <w:rPr>
          <w:szCs w:val="24"/>
        </w:rPr>
        <w:t xml:space="preserve">This </w:t>
      </w:r>
      <w:r>
        <w:rPr>
          <w:szCs w:val="24"/>
        </w:rPr>
        <w:t>guidance</w:t>
      </w:r>
      <w:r w:rsidRPr="00F011B5">
        <w:rPr>
          <w:szCs w:val="24"/>
        </w:rPr>
        <w:t xml:space="preserve"> includes information for preparing and submitting a project </w:t>
      </w:r>
      <w:r>
        <w:rPr>
          <w:szCs w:val="24"/>
        </w:rPr>
        <w:t>request through the Kenai Peninsula Fish</w:t>
      </w:r>
      <w:r w:rsidRPr="004820E5">
        <w:rPr>
          <w:szCs w:val="24"/>
        </w:rPr>
        <w:t xml:space="preserve"> Habitat Partnership </w:t>
      </w:r>
      <w:r>
        <w:rPr>
          <w:szCs w:val="24"/>
        </w:rPr>
        <w:t>(KPFH</w:t>
      </w:r>
      <w:r w:rsidRPr="00666151">
        <w:rPr>
          <w:szCs w:val="24"/>
        </w:rPr>
        <w:t>P</w:t>
      </w:r>
      <w:r>
        <w:rPr>
          <w:szCs w:val="24"/>
        </w:rPr>
        <w:t>), a National Fish Habitat Partnership</w:t>
      </w:r>
      <w:r w:rsidR="00E01DBE">
        <w:rPr>
          <w:szCs w:val="24"/>
        </w:rPr>
        <w:t xml:space="preserve"> (NFHP)</w:t>
      </w:r>
      <w:r>
        <w:rPr>
          <w:szCs w:val="24"/>
        </w:rPr>
        <w:t xml:space="preserve">, to </w:t>
      </w:r>
      <w:r w:rsidRPr="004820E5">
        <w:rPr>
          <w:szCs w:val="24"/>
        </w:rPr>
        <w:t>receive funding in support of conservation activities and priorities</w:t>
      </w:r>
      <w:r w:rsidRPr="000A06CC">
        <w:rPr>
          <w:szCs w:val="24"/>
        </w:rPr>
        <w:t xml:space="preserve">, </w:t>
      </w:r>
      <w:r w:rsidR="0027612B" w:rsidRPr="000A06CC">
        <w:rPr>
          <w:szCs w:val="24"/>
        </w:rPr>
        <w:t xml:space="preserve">identified </w:t>
      </w:r>
      <w:r w:rsidRPr="000A06CC">
        <w:rPr>
          <w:szCs w:val="24"/>
        </w:rPr>
        <w:t>in the</w:t>
      </w:r>
      <w:r w:rsidR="00F476BB" w:rsidRPr="000A06CC">
        <w:rPr>
          <w:szCs w:val="24"/>
        </w:rPr>
        <w:t xml:space="preserve"> </w:t>
      </w:r>
      <w:r w:rsidR="00E01DBE">
        <w:rPr>
          <w:szCs w:val="24"/>
        </w:rPr>
        <w:t xml:space="preserve">Freshwater and Marine </w:t>
      </w:r>
      <w:r w:rsidR="0027612B" w:rsidRPr="000A06CC">
        <w:rPr>
          <w:szCs w:val="24"/>
        </w:rPr>
        <w:t>Conservation</w:t>
      </w:r>
      <w:r w:rsidR="000A06CC">
        <w:rPr>
          <w:szCs w:val="24"/>
        </w:rPr>
        <w:t xml:space="preserve"> Action Plan</w:t>
      </w:r>
      <w:r w:rsidR="00E01DBE">
        <w:rPr>
          <w:szCs w:val="24"/>
        </w:rPr>
        <w:t>s</w:t>
      </w:r>
      <w:r w:rsidRPr="000A06CC">
        <w:rPr>
          <w:szCs w:val="24"/>
        </w:rPr>
        <w:t>.</w:t>
      </w:r>
      <w:r>
        <w:rPr>
          <w:szCs w:val="24"/>
        </w:rPr>
        <w:t xml:space="preserve">  </w:t>
      </w:r>
      <w:r w:rsidRPr="005D66A3">
        <w:rPr>
          <w:szCs w:val="24"/>
        </w:rPr>
        <w:t xml:space="preserve">The </w:t>
      </w:r>
      <w:r>
        <w:rPr>
          <w:szCs w:val="24"/>
        </w:rPr>
        <w:t xml:space="preserve">KPFHP Steering Committee is </w:t>
      </w:r>
      <w:r w:rsidRPr="005D66A3">
        <w:rPr>
          <w:szCs w:val="24"/>
        </w:rPr>
        <w:t>s</w:t>
      </w:r>
      <w:r>
        <w:rPr>
          <w:szCs w:val="24"/>
        </w:rPr>
        <w:t>eeking</w:t>
      </w:r>
      <w:r w:rsidRPr="005D66A3">
        <w:rPr>
          <w:szCs w:val="24"/>
        </w:rPr>
        <w:t xml:space="preserve"> project </w:t>
      </w:r>
      <w:r>
        <w:rPr>
          <w:szCs w:val="24"/>
        </w:rPr>
        <w:t xml:space="preserve">requests </w:t>
      </w:r>
      <w:r w:rsidRPr="005D66A3">
        <w:rPr>
          <w:szCs w:val="24"/>
        </w:rPr>
        <w:t xml:space="preserve">from all </w:t>
      </w:r>
      <w:r>
        <w:rPr>
          <w:szCs w:val="24"/>
        </w:rPr>
        <w:t>p</w:t>
      </w:r>
      <w:r w:rsidRPr="005D66A3">
        <w:rPr>
          <w:szCs w:val="24"/>
        </w:rPr>
        <w:t xml:space="preserve">artnership organizations. </w:t>
      </w:r>
      <w:r>
        <w:rPr>
          <w:szCs w:val="24"/>
        </w:rPr>
        <w:t xml:space="preserve"> P</w:t>
      </w:r>
      <w:r w:rsidRPr="005D66A3">
        <w:rPr>
          <w:szCs w:val="24"/>
        </w:rPr>
        <w:t xml:space="preserve">roject descriptions are due via email by </w:t>
      </w:r>
      <w:r>
        <w:rPr>
          <w:szCs w:val="24"/>
        </w:rPr>
        <w:t xml:space="preserve">5:00 PM </w:t>
      </w:r>
      <w:r w:rsidR="00EA0F58">
        <w:rPr>
          <w:szCs w:val="24"/>
        </w:rPr>
        <w:t xml:space="preserve">(AKDT) </w:t>
      </w:r>
      <w:r w:rsidRPr="005D66A3">
        <w:rPr>
          <w:szCs w:val="24"/>
        </w:rPr>
        <w:t xml:space="preserve">on </w:t>
      </w:r>
      <w:r w:rsidR="00D7609F">
        <w:rPr>
          <w:szCs w:val="24"/>
        </w:rPr>
        <w:t>October</w:t>
      </w:r>
      <w:r w:rsidR="0014475B" w:rsidRPr="00512A13">
        <w:rPr>
          <w:szCs w:val="24"/>
        </w:rPr>
        <w:t xml:space="preserve"> </w:t>
      </w:r>
      <w:r w:rsidR="00A946BC">
        <w:rPr>
          <w:szCs w:val="24"/>
        </w:rPr>
        <w:t>30</w:t>
      </w:r>
      <w:r w:rsidRPr="00512A13">
        <w:rPr>
          <w:szCs w:val="24"/>
        </w:rPr>
        <w:t>, 20</w:t>
      </w:r>
      <w:r w:rsidR="00A946BC">
        <w:rPr>
          <w:szCs w:val="24"/>
        </w:rPr>
        <w:t>20</w:t>
      </w:r>
      <w:r w:rsidRPr="005D66A3">
        <w:rPr>
          <w:szCs w:val="24"/>
        </w:rPr>
        <w:t xml:space="preserve">. </w:t>
      </w:r>
      <w:r>
        <w:rPr>
          <w:szCs w:val="24"/>
        </w:rPr>
        <w:t xml:space="preserve"> </w:t>
      </w:r>
      <w:r w:rsidRPr="005D66A3">
        <w:rPr>
          <w:szCs w:val="24"/>
        </w:rPr>
        <w:t xml:space="preserve">Projects </w:t>
      </w:r>
      <w:proofErr w:type="gramStart"/>
      <w:r w:rsidRPr="005D66A3">
        <w:rPr>
          <w:szCs w:val="24"/>
        </w:rPr>
        <w:t xml:space="preserve">will be ranked </w:t>
      </w:r>
      <w:r>
        <w:rPr>
          <w:szCs w:val="24"/>
        </w:rPr>
        <w:t xml:space="preserve">by the KPFHP Steering Committee </w:t>
      </w:r>
      <w:r w:rsidR="00A946BC">
        <w:rPr>
          <w:szCs w:val="24"/>
        </w:rPr>
        <w:t>in November 2020</w:t>
      </w:r>
      <w:r w:rsidRPr="005D66A3">
        <w:rPr>
          <w:szCs w:val="24"/>
        </w:rPr>
        <w:t xml:space="preserve">, and </w:t>
      </w:r>
      <w:r>
        <w:rPr>
          <w:szCs w:val="24"/>
        </w:rPr>
        <w:t xml:space="preserve">reviewed and approved by the board of the </w:t>
      </w:r>
      <w:r w:rsidR="00E01DBE">
        <w:rPr>
          <w:szCs w:val="24"/>
        </w:rPr>
        <w:t>NFHP</w:t>
      </w:r>
      <w:r>
        <w:rPr>
          <w:szCs w:val="24"/>
        </w:rPr>
        <w:t xml:space="preserve"> </w:t>
      </w:r>
      <w:r w:rsidR="00A946BC">
        <w:rPr>
          <w:szCs w:val="24"/>
        </w:rPr>
        <w:t>in December</w:t>
      </w:r>
      <w:proofErr w:type="gramEnd"/>
      <w:r>
        <w:rPr>
          <w:szCs w:val="24"/>
        </w:rPr>
        <w:t xml:space="preserve">. </w:t>
      </w:r>
      <w:r w:rsidR="001E4815">
        <w:rPr>
          <w:szCs w:val="24"/>
        </w:rPr>
        <w:t>We are</w:t>
      </w:r>
      <w:r w:rsidR="004C4281" w:rsidRPr="004C4281">
        <w:rPr>
          <w:szCs w:val="24"/>
        </w:rPr>
        <w:t xml:space="preserve"> interested in projects that </w:t>
      </w:r>
      <w:r w:rsidR="0027612B" w:rsidRPr="000A06CC">
        <w:rPr>
          <w:szCs w:val="24"/>
        </w:rPr>
        <w:t xml:space="preserve">address </w:t>
      </w:r>
      <w:r w:rsidR="0076278A" w:rsidRPr="000A06CC">
        <w:rPr>
          <w:szCs w:val="24"/>
        </w:rPr>
        <w:t xml:space="preserve">the highest rated potential threats to fish habitat </w:t>
      </w:r>
      <w:r w:rsidR="0027612B" w:rsidRPr="000A06CC">
        <w:rPr>
          <w:szCs w:val="24"/>
        </w:rPr>
        <w:t xml:space="preserve">identified in </w:t>
      </w:r>
      <w:r w:rsidR="004A39FE">
        <w:rPr>
          <w:szCs w:val="24"/>
        </w:rPr>
        <w:t>the</w:t>
      </w:r>
      <w:r w:rsidR="00EB540B">
        <w:rPr>
          <w:szCs w:val="24"/>
        </w:rPr>
        <w:t xml:space="preserve"> </w:t>
      </w:r>
      <w:r w:rsidR="0027612B" w:rsidRPr="000A06CC">
        <w:rPr>
          <w:szCs w:val="24"/>
        </w:rPr>
        <w:t>Conservation Action Plan</w:t>
      </w:r>
      <w:r w:rsidR="007D6862">
        <w:rPr>
          <w:szCs w:val="24"/>
        </w:rPr>
        <w:t>s</w:t>
      </w:r>
      <w:r w:rsidR="005427AD">
        <w:rPr>
          <w:szCs w:val="24"/>
        </w:rPr>
        <w:t>.</w:t>
      </w:r>
    </w:p>
    <w:p w:rsidR="00BC09A3" w:rsidRPr="00644998" w:rsidRDefault="001E4815" w:rsidP="004C4281">
      <w:pPr>
        <w:spacing w:after="120"/>
        <w:rPr>
          <w:szCs w:val="24"/>
          <w:highlight w:val="yellow"/>
        </w:rPr>
      </w:pPr>
      <w:r>
        <w:rPr>
          <w:szCs w:val="24"/>
        </w:rPr>
        <w:t xml:space="preserve">These plans </w:t>
      </w:r>
      <w:r w:rsidR="00F652D0">
        <w:rPr>
          <w:szCs w:val="24"/>
        </w:rPr>
        <w:t>prioritize</w:t>
      </w:r>
      <w:r>
        <w:rPr>
          <w:szCs w:val="24"/>
        </w:rPr>
        <w:t xml:space="preserve"> the following potential threats, </w:t>
      </w:r>
      <w:r w:rsidR="0027612B" w:rsidRPr="000A06CC">
        <w:rPr>
          <w:szCs w:val="24"/>
        </w:rPr>
        <w:t>inc</w:t>
      </w:r>
      <w:r>
        <w:rPr>
          <w:szCs w:val="24"/>
        </w:rPr>
        <w:t>luding</w:t>
      </w:r>
      <w:r w:rsidR="0027612B" w:rsidRPr="000A06CC">
        <w:rPr>
          <w:szCs w:val="24"/>
        </w:rPr>
        <w:t>:</w:t>
      </w:r>
    </w:p>
    <w:p w:rsidR="0076278A" w:rsidRPr="00512A13" w:rsidRDefault="0076278A" w:rsidP="00644998">
      <w:pPr>
        <w:numPr>
          <w:ilvl w:val="0"/>
          <w:numId w:val="20"/>
        </w:numPr>
        <w:spacing w:after="0"/>
        <w:rPr>
          <w:szCs w:val="24"/>
        </w:rPr>
      </w:pPr>
      <w:r w:rsidRPr="00512A13">
        <w:rPr>
          <w:szCs w:val="24"/>
        </w:rPr>
        <w:t>Injurious aquatic invasive species</w:t>
      </w:r>
      <w:r w:rsidR="00F652D0">
        <w:rPr>
          <w:szCs w:val="24"/>
        </w:rPr>
        <w:t xml:space="preserve"> (freshwater environment)</w:t>
      </w:r>
    </w:p>
    <w:p w:rsidR="0076278A" w:rsidRPr="00512A13" w:rsidRDefault="0076278A" w:rsidP="00644998">
      <w:pPr>
        <w:numPr>
          <w:ilvl w:val="0"/>
          <w:numId w:val="20"/>
        </w:numPr>
        <w:spacing w:after="0"/>
        <w:rPr>
          <w:szCs w:val="24"/>
        </w:rPr>
      </w:pPr>
      <w:r w:rsidRPr="00512A13">
        <w:rPr>
          <w:szCs w:val="24"/>
        </w:rPr>
        <w:t>Warming climate</w:t>
      </w:r>
      <w:r w:rsidR="00F652D0">
        <w:rPr>
          <w:szCs w:val="24"/>
        </w:rPr>
        <w:t xml:space="preserve"> (freshwater environment)</w:t>
      </w:r>
    </w:p>
    <w:p w:rsidR="0076278A" w:rsidRPr="00512A13" w:rsidRDefault="0076278A" w:rsidP="00644998">
      <w:pPr>
        <w:numPr>
          <w:ilvl w:val="0"/>
          <w:numId w:val="20"/>
        </w:numPr>
        <w:spacing w:after="0"/>
        <w:rPr>
          <w:szCs w:val="24"/>
        </w:rPr>
      </w:pPr>
      <w:r w:rsidRPr="00512A13">
        <w:rPr>
          <w:szCs w:val="24"/>
        </w:rPr>
        <w:t>Incompatible road development</w:t>
      </w:r>
      <w:r w:rsidR="00F652D0">
        <w:rPr>
          <w:szCs w:val="24"/>
        </w:rPr>
        <w:t xml:space="preserve"> (freshwater environment)</w:t>
      </w:r>
    </w:p>
    <w:p w:rsidR="0076278A" w:rsidRPr="00512A13" w:rsidRDefault="0076278A" w:rsidP="00644998">
      <w:pPr>
        <w:numPr>
          <w:ilvl w:val="0"/>
          <w:numId w:val="20"/>
        </w:numPr>
        <w:spacing w:after="0"/>
        <w:rPr>
          <w:szCs w:val="24"/>
        </w:rPr>
      </w:pPr>
      <w:r w:rsidRPr="00512A13">
        <w:rPr>
          <w:szCs w:val="24"/>
        </w:rPr>
        <w:t>Residential development in riparian areas</w:t>
      </w:r>
      <w:r w:rsidR="00F652D0">
        <w:rPr>
          <w:szCs w:val="24"/>
        </w:rPr>
        <w:t xml:space="preserve"> (freshwater environment)</w:t>
      </w:r>
    </w:p>
    <w:p w:rsidR="0076278A" w:rsidRPr="00512A13" w:rsidRDefault="0076278A" w:rsidP="00644998">
      <w:pPr>
        <w:numPr>
          <w:ilvl w:val="0"/>
          <w:numId w:val="20"/>
        </w:numPr>
        <w:spacing w:after="0"/>
        <w:rPr>
          <w:szCs w:val="24"/>
        </w:rPr>
      </w:pPr>
      <w:r w:rsidRPr="00512A13">
        <w:rPr>
          <w:szCs w:val="24"/>
        </w:rPr>
        <w:t>Oil spill prevention (marine environment)</w:t>
      </w:r>
    </w:p>
    <w:p w:rsidR="0076278A" w:rsidRPr="00512A13" w:rsidRDefault="0076278A" w:rsidP="00644998">
      <w:pPr>
        <w:numPr>
          <w:ilvl w:val="0"/>
          <w:numId w:val="20"/>
        </w:numPr>
        <w:spacing w:after="0"/>
        <w:rPr>
          <w:szCs w:val="24"/>
        </w:rPr>
      </w:pPr>
      <w:r w:rsidRPr="00512A13">
        <w:rPr>
          <w:szCs w:val="24"/>
        </w:rPr>
        <w:t>Incompatible shoreline development (marine environment)</w:t>
      </w:r>
    </w:p>
    <w:p w:rsidR="0076278A" w:rsidRPr="001E4815" w:rsidRDefault="0076278A" w:rsidP="00644998">
      <w:pPr>
        <w:numPr>
          <w:ilvl w:val="0"/>
          <w:numId w:val="20"/>
        </w:numPr>
        <w:spacing w:after="0"/>
        <w:rPr>
          <w:sz w:val="16"/>
          <w:szCs w:val="16"/>
        </w:rPr>
      </w:pPr>
      <w:r w:rsidRPr="00512A13">
        <w:rPr>
          <w:szCs w:val="24"/>
        </w:rPr>
        <w:t>Beach alteration (marine environment)</w:t>
      </w:r>
    </w:p>
    <w:p w:rsidR="00D3047A" w:rsidRPr="001E4815" w:rsidRDefault="00D3047A" w:rsidP="00BC09A3">
      <w:pPr>
        <w:rPr>
          <w:sz w:val="16"/>
          <w:szCs w:val="16"/>
        </w:rPr>
      </w:pPr>
    </w:p>
    <w:p w:rsidR="00BC09A3" w:rsidRDefault="007D1846" w:rsidP="00BC09A3">
      <w:pPr>
        <w:rPr>
          <w:szCs w:val="24"/>
        </w:rPr>
      </w:pPr>
      <w:r>
        <w:rPr>
          <w:szCs w:val="24"/>
        </w:rPr>
        <w:t xml:space="preserve">Interested applicants </w:t>
      </w:r>
      <w:r w:rsidRPr="00F011B5">
        <w:rPr>
          <w:szCs w:val="24"/>
        </w:rPr>
        <w:t xml:space="preserve">need to prepare and submit </w:t>
      </w:r>
      <w:r>
        <w:rPr>
          <w:szCs w:val="24"/>
        </w:rPr>
        <w:t xml:space="preserve">project requests </w:t>
      </w:r>
      <w:r w:rsidRPr="00F011B5">
        <w:rPr>
          <w:szCs w:val="24"/>
        </w:rPr>
        <w:t xml:space="preserve">that describe their project and its benefits for </w:t>
      </w:r>
      <w:r>
        <w:rPr>
          <w:szCs w:val="24"/>
        </w:rPr>
        <w:t>fish</w:t>
      </w:r>
      <w:r w:rsidRPr="00F011B5">
        <w:rPr>
          <w:szCs w:val="24"/>
        </w:rPr>
        <w:t xml:space="preserve"> habitat. </w:t>
      </w:r>
      <w:r>
        <w:rPr>
          <w:szCs w:val="24"/>
        </w:rPr>
        <w:t xml:space="preserve"> </w:t>
      </w:r>
      <w:r w:rsidRPr="00F011B5">
        <w:rPr>
          <w:szCs w:val="24"/>
        </w:rPr>
        <w:t xml:space="preserve">A </w:t>
      </w:r>
      <w:r w:rsidR="00EB540B">
        <w:rPr>
          <w:szCs w:val="24"/>
        </w:rPr>
        <w:t xml:space="preserve">complete </w:t>
      </w:r>
      <w:r w:rsidRPr="00F011B5">
        <w:rPr>
          <w:szCs w:val="24"/>
        </w:rPr>
        <w:t xml:space="preserve">project </w:t>
      </w:r>
      <w:r>
        <w:rPr>
          <w:szCs w:val="24"/>
        </w:rPr>
        <w:t xml:space="preserve">request </w:t>
      </w:r>
      <w:r w:rsidRPr="00F011B5">
        <w:rPr>
          <w:szCs w:val="24"/>
        </w:rPr>
        <w:t>includes</w:t>
      </w:r>
      <w:r w:rsidR="00F652D0">
        <w:rPr>
          <w:szCs w:val="24"/>
        </w:rPr>
        <w:t xml:space="preserve"> BOTH</w:t>
      </w:r>
      <w:r w:rsidRPr="00F011B5">
        <w:rPr>
          <w:szCs w:val="24"/>
        </w:rPr>
        <w:t xml:space="preserve"> a </w:t>
      </w:r>
      <w:r w:rsidR="008B4F6D">
        <w:rPr>
          <w:szCs w:val="24"/>
        </w:rPr>
        <w:t>project summary</w:t>
      </w:r>
      <w:r w:rsidR="004C4281">
        <w:rPr>
          <w:szCs w:val="24"/>
        </w:rPr>
        <w:t xml:space="preserve"> (Attachment 1)</w:t>
      </w:r>
      <w:r>
        <w:rPr>
          <w:szCs w:val="24"/>
        </w:rPr>
        <w:t xml:space="preserve">, and </w:t>
      </w:r>
      <w:r w:rsidR="008B4F6D">
        <w:rPr>
          <w:szCs w:val="24"/>
        </w:rPr>
        <w:t xml:space="preserve">a full </w:t>
      </w:r>
      <w:r w:rsidR="004C4281">
        <w:rPr>
          <w:szCs w:val="24"/>
        </w:rPr>
        <w:t xml:space="preserve">project </w:t>
      </w:r>
      <w:r w:rsidR="008B4F6D">
        <w:rPr>
          <w:szCs w:val="24"/>
        </w:rPr>
        <w:t>description</w:t>
      </w:r>
      <w:r w:rsidR="004C4281">
        <w:rPr>
          <w:szCs w:val="24"/>
        </w:rPr>
        <w:t xml:space="preserve"> (Attachment 2)</w:t>
      </w:r>
      <w:r>
        <w:rPr>
          <w:szCs w:val="24"/>
        </w:rPr>
        <w:t xml:space="preserve">.  </w:t>
      </w:r>
    </w:p>
    <w:p w:rsidR="00BC09A3" w:rsidRDefault="004E070D" w:rsidP="00BC09A3">
      <w:pPr>
        <w:pStyle w:val="Heading1"/>
      </w:pPr>
      <w:r>
        <w:t>NFH</w:t>
      </w:r>
      <w:r w:rsidR="007D1846">
        <w:t>P</w:t>
      </w:r>
      <w:r w:rsidR="007D1846" w:rsidRPr="00093EBD">
        <w:t xml:space="preserve"> Frequently Asked Questions</w:t>
      </w:r>
    </w:p>
    <w:p w:rsidR="00BC09A3" w:rsidRDefault="007D1846" w:rsidP="00BC09A3">
      <w:pPr>
        <w:pStyle w:val="Heading2"/>
      </w:pPr>
      <w:r w:rsidRPr="00093EBD">
        <w:t>Who may apply for funding?</w:t>
      </w:r>
    </w:p>
    <w:p w:rsidR="00BC09A3" w:rsidRPr="001E6652" w:rsidRDefault="007D1846" w:rsidP="00BC09A3">
      <w:pPr>
        <w:numPr>
          <w:ilvl w:val="0"/>
          <w:numId w:val="9"/>
        </w:numPr>
        <w:spacing w:after="120" w:line="240" w:lineRule="auto"/>
        <w:rPr>
          <w:szCs w:val="24"/>
        </w:rPr>
      </w:pPr>
      <w:r>
        <w:t xml:space="preserve">Project requests will be accepted from any </w:t>
      </w:r>
      <w:r w:rsidRPr="000F0DC4">
        <w:t xml:space="preserve">member of the </w:t>
      </w:r>
      <w:r>
        <w:t>K</w:t>
      </w:r>
      <w:r w:rsidR="00BA594C">
        <w:t>PFHP</w:t>
      </w:r>
      <w:r>
        <w:t xml:space="preserve"> or applicants that can demonstrate project support from a KPFHP member.  All applicants must </w:t>
      </w:r>
      <w:r w:rsidRPr="001E6652">
        <w:rPr>
          <w:szCs w:val="24"/>
        </w:rPr>
        <w:t xml:space="preserve">have the capacity to receive federal funds and satisfy funding reporting requirements.  </w:t>
      </w:r>
    </w:p>
    <w:p w:rsidR="00BC09A3" w:rsidRDefault="007D1846" w:rsidP="00BC09A3">
      <w:pPr>
        <w:pStyle w:val="Heading2"/>
        <w:rPr>
          <w:rFonts w:ascii="Times New Roman" w:hAnsi="Times New Roman"/>
        </w:rPr>
      </w:pPr>
      <w:r>
        <w:t>What types of projects may be funded?</w:t>
      </w:r>
    </w:p>
    <w:p w:rsidR="00BC09A3" w:rsidRDefault="007D1846" w:rsidP="00BC09A3">
      <w:pPr>
        <w:rPr>
          <w:szCs w:val="24"/>
        </w:rPr>
      </w:pPr>
      <w:r>
        <w:rPr>
          <w:szCs w:val="24"/>
        </w:rPr>
        <w:t>H</w:t>
      </w:r>
      <w:r w:rsidRPr="009D150A">
        <w:rPr>
          <w:szCs w:val="24"/>
        </w:rPr>
        <w:t xml:space="preserve">abitat-based, cost-shared projects that protect, </w:t>
      </w:r>
      <w:r>
        <w:rPr>
          <w:szCs w:val="24"/>
        </w:rPr>
        <w:t xml:space="preserve">maintain, </w:t>
      </w:r>
      <w:r w:rsidRPr="009D150A">
        <w:rPr>
          <w:szCs w:val="24"/>
        </w:rPr>
        <w:t xml:space="preserve">restore, or enhance fish and aquatic habitats or otherwise directly support habitat-related priorities of </w:t>
      </w:r>
      <w:r>
        <w:rPr>
          <w:szCs w:val="24"/>
        </w:rPr>
        <w:t>the K</w:t>
      </w:r>
      <w:r w:rsidR="00BA594C">
        <w:rPr>
          <w:szCs w:val="24"/>
        </w:rPr>
        <w:t>PFHP</w:t>
      </w:r>
      <w:r>
        <w:rPr>
          <w:szCs w:val="24"/>
        </w:rPr>
        <w:t xml:space="preserve">.  </w:t>
      </w:r>
    </w:p>
    <w:p w:rsidR="00BA594C" w:rsidRDefault="00BA594C" w:rsidP="00BC09A3">
      <w:pPr>
        <w:tabs>
          <w:tab w:val="left" w:pos="450"/>
        </w:tabs>
        <w:ind w:left="360"/>
        <w:rPr>
          <w:b/>
        </w:rPr>
      </w:pPr>
    </w:p>
    <w:p w:rsidR="00A946BC" w:rsidRDefault="00A946BC" w:rsidP="00BC09A3">
      <w:pPr>
        <w:tabs>
          <w:tab w:val="left" w:pos="450"/>
        </w:tabs>
        <w:ind w:left="360"/>
        <w:rPr>
          <w:b/>
        </w:rPr>
      </w:pPr>
    </w:p>
    <w:p w:rsidR="00BC09A3" w:rsidRPr="009414E2" w:rsidRDefault="007D1846" w:rsidP="00BC09A3">
      <w:pPr>
        <w:tabs>
          <w:tab w:val="left" w:pos="450"/>
        </w:tabs>
        <w:ind w:left="360"/>
        <w:rPr>
          <w:b/>
        </w:rPr>
      </w:pPr>
      <w:r w:rsidRPr="009414E2">
        <w:rPr>
          <w:b/>
        </w:rPr>
        <w:lastRenderedPageBreak/>
        <w:t xml:space="preserve">Eligible </w:t>
      </w:r>
      <w:r>
        <w:rPr>
          <w:b/>
        </w:rPr>
        <w:t>Expenditures</w:t>
      </w:r>
      <w:r w:rsidRPr="009414E2">
        <w:rPr>
          <w:b/>
        </w:rPr>
        <w:t>:</w:t>
      </w:r>
    </w:p>
    <w:p w:rsidR="00BC09A3" w:rsidRDefault="007D1846" w:rsidP="00D7609F">
      <w:pPr>
        <w:numPr>
          <w:ilvl w:val="0"/>
          <w:numId w:val="10"/>
        </w:numPr>
        <w:tabs>
          <w:tab w:val="left" w:pos="720"/>
        </w:tabs>
        <w:spacing w:after="0" w:line="240" w:lineRule="auto"/>
      </w:pPr>
      <w:r>
        <w:t>Time spent for project planning, directing project activities (e.g., earthwork, fence installation), site assessments, travel to and from the project, and project oversight.</w:t>
      </w:r>
    </w:p>
    <w:p w:rsidR="00BC09A3" w:rsidRDefault="007D1846" w:rsidP="00BC09A3">
      <w:pPr>
        <w:numPr>
          <w:ilvl w:val="0"/>
          <w:numId w:val="10"/>
        </w:numPr>
        <w:spacing w:after="0" w:line="240" w:lineRule="auto"/>
      </w:pPr>
      <w:r>
        <w:t>Equipment (e.g. monitoring equipment).</w:t>
      </w:r>
    </w:p>
    <w:p w:rsidR="00BC09A3" w:rsidRDefault="007D1846" w:rsidP="00BC09A3">
      <w:pPr>
        <w:numPr>
          <w:ilvl w:val="0"/>
          <w:numId w:val="10"/>
        </w:numPr>
        <w:spacing w:after="0" w:line="240" w:lineRule="auto"/>
      </w:pPr>
      <w:r>
        <w:t>Earthwork (e.g., contracts for earth moving, planting, structure installation, or other site preparation), materials (e.g. rock, gravel, plants and planting supplies, materials to construct habitat structures).</w:t>
      </w:r>
    </w:p>
    <w:p w:rsidR="00BC09A3" w:rsidRDefault="007D1846" w:rsidP="00BC09A3">
      <w:pPr>
        <w:numPr>
          <w:ilvl w:val="0"/>
          <w:numId w:val="10"/>
        </w:numPr>
        <w:spacing w:after="0" w:line="240" w:lineRule="auto"/>
      </w:pPr>
      <w:r>
        <w:t>Inventory and assessment projects as well as projects that develop intellectual material that supports the goal and objectives of the KPFHP strategic plan.</w:t>
      </w:r>
    </w:p>
    <w:p w:rsidR="00BC09A3" w:rsidRDefault="007D1846" w:rsidP="00BC09A3">
      <w:pPr>
        <w:numPr>
          <w:ilvl w:val="0"/>
          <w:numId w:val="10"/>
        </w:numPr>
        <w:spacing w:after="120" w:line="240" w:lineRule="auto"/>
      </w:pPr>
      <w:r>
        <w:t xml:space="preserve">Monitoring/evaluation.  Funds may be used for pre-post project monitoring of Action Plan projects to evaluate biological and/or physical response to project activities.  </w:t>
      </w:r>
    </w:p>
    <w:p w:rsidR="00BC09A3" w:rsidRPr="009414E2" w:rsidRDefault="007D1846" w:rsidP="00BC09A3">
      <w:pPr>
        <w:ind w:left="360"/>
        <w:rPr>
          <w:b/>
        </w:rPr>
      </w:pPr>
      <w:r w:rsidRPr="009414E2">
        <w:rPr>
          <w:b/>
        </w:rPr>
        <w:t xml:space="preserve">Ineligible </w:t>
      </w:r>
      <w:r>
        <w:rPr>
          <w:b/>
        </w:rPr>
        <w:t>Expenditures</w:t>
      </w:r>
      <w:r w:rsidRPr="009414E2">
        <w:rPr>
          <w:b/>
        </w:rPr>
        <w:t>:</w:t>
      </w:r>
    </w:p>
    <w:p w:rsidR="00BC09A3" w:rsidRDefault="007D1846" w:rsidP="00BC09A3">
      <w:pPr>
        <w:numPr>
          <w:ilvl w:val="0"/>
          <w:numId w:val="11"/>
        </w:numPr>
        <w:spacing w:after="0" w:line="240" w:lineRule="auto"/>
      </w:pPr>
      <w:r>
        <w:t>Actions required by existing Federal or State regulatory programs.  Fish habitat expenditures shall be in addition to, not in lieu of, other expenditures authorized or required from other entities under other agreements or provisions of law.</w:t>
      </w:r>
    </w:p>
    <w:p w:rsidR="00BC09A3" w:rsidRDefault="007D1846" w:rsidP="00BC09A3">
      <w:pPr>
        <w:numPr>
          <w:ilvl w:val="0"/>
          <w:numId w:val="11"/>
        </w:numPr>
        <w:spacing w:after="0" w:line="240" w:lineRule="auto"/>
      </w:pPr>
      <w:r>
        <w:t>Realty costs (e.g. lease or purchase interests in real property, or to make rental or other land use incentive payments to landowners).</w:t>
      </w:r>
    </w:p>
    <w:p w:rsidR="00BC09A3" w:rsidRDefault="007D1846" w:rsidP="00BC09A3">
      <w:pPr>
        <w:numPr>
          <w:ilvl w:val="0"/>
          <w:numId w:val="11"/>
        </w:numPr>
        <w:spacing w:after="0" w:line="240" w:lineRule="auto"/>
      </w:pPr>
      <w:r>
        <w:t>Pre-award costs associated with preliminary design, surveys, and appraisals.</w:t>
      </w:r>
    </w:p>
    <w:p w:rsidR="00BC09A3" w:rsidRDefault="007D1846" w:rsidP="00BC09A3">
      <w:pPr>
        <w:numPr>
          <w:ilvl w:val="0"/>
          <w:numId w:val="11"/>
        </w:numPr>
        <w:spacing w:after="0" w:line="240" w:lineRule="auto"/>
      </w:pPr>
      <w:r>
        <w:t>Operation and maintenance of facilities, structures, or other construction</w:t>
      </w:r>
    </w:p>
    <w:p w:rsidR="004E070D" w:rsidRDefault="007D1846" w:rsidP="004E070D">
      <w:pPr>
        <w:numPr>
          <w:ilvl w:val="0"/>
          <w:numId w:val="11"/>
        </w:numPr>
        <w:spacing w:after="0" w:line="240" w:lineRule="auto"/>
      </w:pPr>
      <w:r>
        <w:t xml:space="preserve">Programmatic operational actions that operate in perpetuity (e.g. </w:t>
      </w:r>
      <w:r w:rsidR="00B356D0">
        <w:t>long-term</w:t>
      </w:r>
      <w:r>
        <w:t xml:space="preserve"> monitoring efforts with no end date)</w:t>
      </w:r>
    </w:p>
    <w:p w:rsidR="004E070D" w:rsidRPr="00607A67" w:rsidRDefault="004E070D" w:rsidP="00BC09A3">
      <w:pPr>
        <w:numPr>
          <w:ilvl w:val="0"/>
          <w:numId w:val="11"/>
        </w:numPr>
        <w:spacing w:after="120" w:line="240" w:lineRule="auto"/>
      </w:pPr>
      <w:r w:rsidRPr="00607A67">
        <w:t xml:space="preserve">Research/assessment projects with no direct application to Partnership plans and cannot demonstrate linkage to current or possible future restoration or conservation projects.  </w:t>
      </w:r>
    </w:p>
    <w:p w:rsidR="00BC09A3" w:rsidRDefault="007D1846" w:rsidP="00BC09A3">
      <w:pPr>
        <w:ind w:left="360"/>
      </w:pPr>
      <w:r w:rsidRPr="00B86D93">
        <w:rPr>
          <w:b/>
        </w:rPr>
        <w:t>Projects must comply with Federal, State, and local laws and regulations</w:t>
      </w:r>
      <w:r>
        <w:t>: Managers and supervisors responsible for implementing fish habitat projects must document compliance with all applicable Federal laws and regulations (e.g. National Environmental Policy Act, Endangered Species Act, Clean Water Act, National Historic Preservation Act, Rivers and Harbors Act).  Fish habitat projects must also comply with any applicable State, local and tribal laws and regulations.  Federal Law and regulations will default to supersede any State and or local laws.</w:t>
      </w:r>
    </w:p>
    <w:p w:rsidR="00BC09A3" w:rsidRDefault="007D1846" w:rsidP="00BC09A3">
      <w:pPr>
        <w:pStyle w:val="Heading2"/>
      </w:pPr>
      <w:r w:rsidRPr="00CC1F54">
        <w:t>What are the funding limits for a proposal?</w:t>
      </w:r>
    </w:p>
    <w:p w:rsidR="00BC09A3" w:rsidRPr="0009473E" w:rsidRDefault="007D1846" w:rsidP="00BC09A3">
      <w:r>
        <w:t>There are no set minimums or maximums</w:t>
      </w:r>
      <w:r w:rsidR="0047125C">
        <w:t xml:space="preserve"> and funds are all subject to availability</w:t>
      </w:r>
      <w:r>
        <w:t xml:space="preserve">. </w:t>
      </w:r>
      <w:r w:rsidR="0047125C">
        <w:t>In past years</w:t>
      </w:r>
      <w:r>
        <w:t xml:space="preserve">, the </w:t>
      </w:r>
      <w:r w:rsidR="0047125C">
        <w:t>K</w:t>
      </w:r>
      <w:r w:rsidR="003C0AAC">
        <w:t>PF</w:t>
      </w:r>
      <w:r w:rsidR="0047125C">
        <w:t>HP</w:t>
      </w:r>
      <w:r>
        <w:t xml:space="preserve"> </w:t>
      </w:r>
      <w:r w:rsidR="003A14A0">
        <w:t>received funding for</w:t>
      </w:r>
      <w:r w:rsidRPr="001E4815">
        <w:t xml:space="preserve"> </w:t>
      </w:r>
      <w:r w:rsidR="003C0AAC">
        <w:t>four</w:t>
      </w:r>
      <w:r w:rsidR="0047125C">
        <w:t xml:space="preserve"> to</w:t>
      </w:r>
      <w:r w:rsidR="003C0AAC">
        <w:t xml:space="preserve"> seven</w:t>
      </w:r>
      <w:r w:rsidR="0047125C">
        <w:t xml:space="preserve"> </w:t>
      </w:r>
      <w:r w:rsidRPr="001E4815">
        <w:t>p</w:t>
      </w:r>
      <w:r w:rsidR="00244FF8" w:rsidRPr="001E4815">
        <w:t>rojects</w:t>
      </w:r>
      <w:r w:rsidR="003C0AAC">
        <w:t xml:space="preserve"> annually</w:t>
      </w:r>
      <w:r w:rsidR="00244FF8" w:rsidRPr="001E4815">
        <w:t xml:space="preserve"> ranging from </w:t>
      </w:r>
      <w:r w:rsidR="00244FF8" w:rsidRPr="003C0AAC">
        <w:t>$</w:t>
      </w:r>
      <w:r w:rsidR="003C0AAC" w:rsidRPr="003C0AAC">
        <w:t>5,000</w:t>
      </w:r>
      <w:r w:rsidR="00BC09A3" w:rsidRPr="003C0AAC">
        <w:t xml:space="preserve"> to $</w:t>
      </w:r>
      <w:r w:rsidR="003A14A0" w:rsidRPr="003C0AAC">
        <w:t>50</w:t>
      </w:r>
      <w:r w:rsidRPr="003C0AAC">
        <w:t>,000</w:t>
      </w:r>
      <w:r w:rsidRPr="001E4815">
        <w:t>.</w:t>
      </w:r>
    </w:p>
    <w:p w:rsidR="00BC09A3" w:rsidRDefault="007D1846" w:rsidP="00BC09A3">
      <w:pPr>
        <w:pStyle w:val="Heading2"/>
        <w:rPr>
          <w:rFonts w:ascii="Times New Roman" w:hAnsi="Times New Roman"/>
        </w:rPr>
      </w:pPr>
      <w:r>
        <w:t>Are there cost sharing requirements for a proposal?</w:t>
      </w:r>
    </w:p>
    <w:p w:rsidR="00BC09A3" w:rsidRDefault="007D1846" w:rsidP="00BC09A3">
      <w:r w:rsidRPr="00961DC0">
        <w:t>We try to secure a</w:t>
      </w:r>
      <w:r w:rsidR="007A0E44">
        <w:t xml:space="preserve"> minimum </w:t>
      </w:r>
      <w:r w:rsidRPr="00961DC0">
        <w:t xml:space="preserve">50 percent of total project costs from partners. </w:t>
      </w:r>
      <w:r>
        <w:t xml:space="preserve"> </w:t>
      </w:r>
      <w:r w:rsidRPr="00961DC0">
        <w:t xml:space="preserve">This applies to overall funds allocated to a </w:t>
      </w:r>
      <w:r>
        <w:t xml:space="preserve">Service </w:t>
      </w:r>
      <w:r w:rsidRPr="00961DC0">
        <w:t xml:space="preserve">Region </w:t>
      </w:r>
      <w:r>
        <w:t>(the state of Alaska in our case)</w:t>
      </w:r>
      <w:r w:rsidRPr="00961DC0">
        <w:t>. Matches may be from both Federal and non-Federal sources and can be in-kind contributions or cash.</w:t>
      </w:r>
      <w:r>
        <w:t xml:space="preserve">  </w:t>
      </w:r>
      <w:r w:rsidRPr="00961DC0">
        <w:t xml:space="preserve">Project </w:t>
      </w:r>
      <w:r w:rsidRPr="00961DC0">
        <w:lastRenderedPageBreak/>
        <w:t>partners are encouraged to increase matching contributions by broadening the scope of partners involved in individual projects</w:t>
      </w:r>
      <w:r>
        <w:t>.</w:t>
      </w:r>
    </w:p>
    <w:p w:rsidR="00BC09A3" w:rsidRDefault="007D1846" w:rsidP="00BC09A3">
      <w:pPr>
        <w:pStyle w:val="Heading2"/>
        <w:rPr>
          <w:rFonts w:ascii="Times New Roman" w:hAnsi="Times New Roman"/>
        </w:rPr>
      </w:pPr>
      <w:r>
        <w:t>When are project requests due?</w:t>
      </w:r>
    </w:p>
    <w:p w:rsidR="00BC09A3" w:rsidRPr="00BC09A3" w:rsidRDefault="007D1846" w:rsidP="00BC09A3">
      <w:pPr>
        <w:rPr>
          <w:szCs w:val="24"/>
        </w:rPr>
      </w:pPr>
      <w:r>
        <w:rPr>
          <w:szCs w:val="24"/>
        </w:rPr>
        <w:t xml:space="preserve">Project </w:t>
      </w:r>
      <w:r w:rsidR="00BC09A3">
        <w:rPr>
          <w:szCs w:val="24"/>
        </w:rPr>
        <w:t>s</w:t>
      </w:r>
      <w:r>
        <w:rPr>
          <w:szCs w:val="24"/>
        </w:rPr>
        <w:t xml:space="preserve">ubmissions </w:t>
      </w:r>
      <w:proofErr w:type="gramStart"/>
      <w:r>
        <w:rPr>
          <w:szCs w:val="24"/>
        </w:rPr>
        <w:t>must be received</w:t>
      </w:r>
      <w:proofErr w:type="gramEnd"/>
      <w:r>
        <w:rPr>
          <w:szCs w:val="24"/>
        </w:rPr>
        <w:t xml:space="preserve"> by 5:00 PM </w:t>
      </w:r>
      <w:r w:rsidR="00EA0F58">
        <w:rPr>
          <w:szCs w:val="24"/>
        </w:rPr>
        <w:t xml:space="preserve">(AKDT) </w:t>
      </w:r>
      <w:r w:rsidR="00D7609F">
        <w:rPr>
          <w:szCs w:val="24"/>
        </w:rPr>
        <w:t>October</w:t>
      </w:r>
      <w:r w:rsidR="00EB540B">
        <w:rPr>
          <w:szCs w:val="24"/>
        </w:rPr>
        <w:t xml:space="preserve"> </w:t>
      </w:r>
      <w:r w:rsidR="00A946BC">
        <w:rPr>
          <w:szCs w:val="24"/>
        </w:rPr>
        <w:t>30</w:t>
      </w:r>
      <w:r w:rsidRPr="00607A67">
        <w:rPr>
          <w:szCs w:val="24"/>
        </w:rPr>
        <w:t xml:space="preserve">, </w:t>
      </w:r>
      <w:r w:rsidR="001240C1">
        <w:rPr>
          <w:szCs w:val="24"/>
        </w:rPr>
        <w:t>20</w:t>
      </w:r>
      <w:r w:rsidR="00A946BC">
        <w:rPr>
          <w:szCs w:val="24"/>
        </w:rPr>
        <w:t>20</w:t>
      </w:r>
      <w:r w:rsidRPr="00607A67">
        <w:rPr>
          <w:szCs w:val="24"/>
        </w:rPr>
        <w:t>.</w:t>
      </w:r>
    </w:p>
    <w:p w:rsidR="00BC09A3" w:rsidRDefault="007D1846" w:rsidP="00BC09A3">
      <w:pPr>
        <w:pStyle w:val="Heading2"/>
      </w:pPr>
      <w:r>
        <w:t>How do I apply for NFHAP funding?</w:t>
      </w:r>
    </w:p>
    <w:p w:rsidR="00BC09A3" w:rsidRDefault="007D1846" w:rsidP="00BC09A3">
      <w:pPr>
        <w:rPr>
          <w:szCs w:val="24"/>
        </w:rPr>
      </w:pPr>
      <w:r>
        <w:rPr>
          <w:szCs w:val="24"/>
        </w:rPr>
        <w:t xml:space="preserve">Email an electronic project request to </w:t>
      </w:r>
      <w:hyperlink r:id="rId8" w:history="1">
        <w:r w:rsidR="00EE34B7" w:rsidRPr="00881001">
          <w:rPr>
            <w:rStyle w:val="Hyperlink"/>
            <w:szCs w:val="24"/>
          </w:rPr>
          <w:t>coordinator@kenaifishpartnership.org</w:t>
        </w:r>
      </w:hyperlink>
      <w:r w:rsidR="00EE34B7">
        <w:rPr>
          <w:szCs w:val="24"/>
        </w:rPr>
        <w:t xml:space="preserve"> </w:t>
      </w:r>
      <w:r w:rsidR="00BC09A3">
        <w:rPr>
          <w:szCs w:val="24"/>
        </w:rPr>
        <w:t xml:space="preserve">and “carbon copy” </w:t>
      </w:r>
      <w:hyperlink r:id="rId9" w:history="1">
        <w:r w:rsidR="001334A6" w:rsidRPr="003429E7">
          <w:rPr>
            <w:rStyle w:val="Hyperlink"/>
            <w:szCs w:val="24"/>
          </w:rPr>
          <w:t>kyle_graham@fws.gov</w:t>
        </w:r>
      </w:hyperlink>
      <w:r w:rsidR="00D7609F">
        <w:rPr>
          <w:szCs w:val="24"/>
        </w:rPr>
        <w:t xml:space="preserve"> </w:t>
      </w:r>
      <w:r>
        <w:rPr>
          <w:szCs w:val="24"/>
        </w:rPr>
        <w:t xml:space="preserve">on or before 5:00 PM </w:t>
      </w:r>
      <w:r w:rsidR="00D7609F">
        <w:rPr>
          <w:szCs w:val="24"/>
        </w:rPr>
        <w:t>October</w:t>
      </w:r>
      <w:r w:rsidR="004E070D" w:rsidRPr="00607A67">
        <w:rPr>
          <w:szCs w:val="24"/>
        </w:rPr>
        <w:t xml:space="preserve"> </w:t>
      </w:r>
      <w:r w:rsidR="00A946BC">
        <w:rPr>
          <w:szCs w:val="24"/>
        </w:rPr>
        <w:t>30</w:t>
      </w:r>
      <w:r w:rsidRPr="00607A67">
        <w:rPr>
          <w:szCs w:val="24"/>
        </w:rPr>
        <w:t xml:space="preserve">, </w:t>
      </w:r>
      <w:r w:rsidR="001240C1">
        <w:rPr>
          <w:szCs w:val="24"/>
        </w:rPr>
        <w:t>20</w:t>
      </w:r>
      <w:r w:rsidR="00A946BC">
        <w:rPr>
          <w:szCs w:val="24"/>
        </w:rPr>
        <w:t>20</w:t>
      </w:r>
      <w:r w:rsidRPr="00607A67">
        <w:rPr>
          <w:szCs w:val="24"/>
        </w:rPr>
        <w:t>.</w:t>
      </w:r>
      <w:r>
        <w:rPr>
          <w:szCs w:val="24"/>
        </w:rPr>
        <w:t xml:space="preserve">  Ensure you receive confirmation of receipt of your proposal before the deadline</w:t>
      </w:r>
      <w:r w:rsidRPr="00F86B75">
        <w:rPr>
          <w:szCs w:val="24"/>
        </w:rPr>
        <w:t xml:space="preserve">.    </w:t>
      </w:r>
    </w:p>
    <w:p w:rsidR="00BC09A3" w:rsidRDefault="007D1846" w:rsidP="00BC09A3">
      <w:pPr>
        <w:pStyle w:val="Heading2"/>
        <w:rPr>
          <w:rFonts w:ascii="Times New Roman" w:hAnsi="Times New Roman"/>
        </w:rPr>
      </w:pPr>
      <w:r>
        <w:t>When will project selections be made?</w:t>
      </w:r>
    </w:p>
    <w:p w:rsidR="00BC09A3" w:rsidRDefault="00EA0F58" w:rsidP="00BC09A3">
      <w:pPr>
        <w:numPr>
          <w:ilvl w:val="0"/>
          <w:numId w:val="12"/>
        </w:numPr>
        <w:spacing w:after="0" w:line="240" w:lineRule="auto"/>
        <w:rPr>
          <w:bCs/>
        </w:rPr>
      </w:pPr>
      <w:r>
        <w:rPr>
          <w:bCs/>
        </w:rPr>
        <w:t xml:space="preserve">September </w:t>
      </w:r>
      <w:r w:rsidR="00A443AB">
        <w:rPr>
          <w:bCs/>
        </w:rPr>
        <w:t>21</w:t>
      </w:r>
      <w:r>
        <w:rPr>
          <w:bCs/>
        </w:rPr>
        <w:t>, 20</w:t>
      </w:r>
      <w:r w:rsidR="00A443AB">
        <w:rPr>
          <w:bCs/>
        </w:rPr>
        <w:t>20</w:t>
      </w:r>
      <w:r w:rsidR="00244FF8" w:rsidRPr="00607A67">
        <w:rPr>
          <w:bCs/>
        </w:rPr>
        <w:t xml:space="preserve">: </w:t>
      </w:r>
      <w:r w:rsidR="007D1846" w:rsidRPr="00607A67">
        <w:rPr>
          <w:bCs/>
        </w:rPr>
        <w:t xml:space="preserve"> funding opportunity announced</w:t>
      </w:r>
    </w:p>
    <w:p w:rsidR="00BC09A3" w:rsidRPr="001E4815" w:rsidRDefault="00D7609F" w:rsidP="00BC09A3">
      <w:pPr>
        <w:numPr>
          <w:ilvl w:val="0"/>
          <w:numId w:val="12"/>
        </w:numPr>
        <w:spacing w:after="0" w:line="240" w:lineRule="auto"/>
        <w:rPr>
          <w:bCs/>
        </w:rPr>
      </w:pPr>
      <w:r>
        <w:rPr>
          <w:bCs/>
        </w:rPr>
        <w:t>October</w:t>
      </w:r>
      <w:r w:rsidR="001240C1">
        <w:rPr>
          <w:bCs/>
        </w:rPr>
        <w:t xml:space="preserve"> </w:t>
      </w:r>
      <w:r w:rsidR="00A443AB">
        <w:rPr>
          <w:bCs/>
        </w:rPr>
        <w:t>30</w:t>
      </w:r>
      <w:r w:rsidR="001240C1">
        <w:rPr>
          <w:bCs/>
        </w:rPr>
        <w:t>, 20</w:t>
      </w:r>
      <w:r w:rsidR="00A443AB">
        <w:rPr>
          <w:bCs/>
        </w:rPr>
        <w:t>20</w:t>
      </w:r>
      <w:r w:rsidR="00244FF8" w:rsidRPr="001E4815">
        <w:rPr>
          <w:bCs/>
        </w:rPr>
        <w:t xml:space="preserve">: </w:t>
      </w:r>
      <w:r w:rsidR="00292E7A" w:rsidRPr="001E4815">
        <w:rPr>
          <w:bCs/>
        </w:rPr>
        <w:t xml:space="preserve"> P</w:t>
      </w:r>
      <w:r w:rsidR="007D1846" w:rsidRPr="001E4815">
        <w:rPr>
          <w:bCs/>
        </w:rPr>
        <w:t>roject ideas due to KPFHP</w:t>
      </w:r>
      <w:r w:rsidR="00EB540B" w:rsidRPr="001E4815">
        <w:rPr>
          <w:bCs/>
        </w:rPr>
        <w:t xml:space="preserve"> and distributed to Steering Committee members for review</w:t>
      </w:r>
    </w:p>
    <w:p w:rsidR="00D3047A" w:rsidRPr="001E4815" w:rsidRDefault="00C970AE" w:rsidP="00BC09A3">
      <w:pPr>
        <w:numPr>
          <w:ilvl w:val="0"/>
          <w:numId w:val="12"/>
        </w:numPr>
        <w:spacing w:after="0" w:line="240" w:lineRule="auto"/>
        <w:rPr>
          <w:bCs/>
        </w:rPr>
      </w:pPr>
      <w:r>
        <w:rPr>
          <w:bCs/>
        </w:rPr>
        <w:t xml:space="preserve">November </w:t>
      </w:r>
      <w:r w:rsidR="001240C1">
        <w:rPr>
          <w:bCs/>
        </w:rPr>
        <w:t>20</w:t>
      </w:r>
      <w:r w:rsidR="00A443AB">
        <w:rPr>
          <w:bCs/>
        </w:rPr>
        <w:t>20</w:t>
      </w:r>
      <w:r w:rsidR="00244FF8" w:rsidRPr="001E4815">
        <w:rPr>
          <w:bCs/>
        </w:rPr>
        <w:t xml:space="preserve">: </w:t>
      </w:r>
      <w:r w:rsidR="007D1846" w:rsidRPr="001E4815">
        <w:rPr>
          <w:bCs/>
        </w:rPr>
        <w:t xml:space="preserve"> </w:t>
      </w:r>
      <w:r w:rsidR="001240C1">
        <w:rPr>
          <w:bCs/>
        </w:rPr>
        <w:t>Steering Committee ranking</w:t>
      </w:r>
      <w:r w:rsidR="00D3047A" w:rsidRPr="001E4815">
        <w:rPr>
          <w:bCs/>
        </w:rPr>
        <w:t xml:space="preserve"> and select</w:t>
      </w:r>
      <w:r w:rsidR="001240C1">
        <w:rPr>
          <w:bCs/>
        </w:rPr>
        <w:t>ions completed</w:t>
      </w:r>
    </w:p>
    <w:p w:rsidR="00BC09A3" w:rsidRDefault="00A443AB" w:rsidP="00BC09A3">
      <w:pPr>
        <w:numPr>
          <w:ilvl w:val="0"/>
          <w:numId w:val="12"/>
        </w:numPr>
        <w:spacing w:after="0" w:line="240" w:lineRule="auto"/>
        <w:rPr>
          <w:bCs/>
        </w:rPr>
      </w:pPr>
      <w:r>
        <w:rPr>
          <w:bCs/>
        </w:rPr>
        <w:t>December</w:t>
      </w:r>
      <w:r w:rsidR="00C8178D">
        <w:rPr>
          <w:bCs/>
        </w:rPr>
        <w:t xml:space="preserve"> </w:t>
      </w:r>
      <w:r w:rsidR="001240C1">
        <w:rPr>
          <w:bCs/>
        </w:rPr>
        <w:t>20</w:t>
      </w:r>
      <w:r>
        <w:rPr>
          <w:bCs/>
        </w:rPr>
        <w:t>20</w:t>
      </w:r>
      <w:r w:rsidR="00D3047A">
        <w:rPr>
          <w:bCs/>
        </w:rPr>
        <w:t xml:space="preserve">: </w:t>
      </w:r>
      <w:r w:rsidR="007D1846" w:rsidRPr="00607A67">
        <w:rPr>
          <w:bCs/>
        </w:rPr>
        <w:t>KPFHP forwards</w:t>
      </w:r>
      <w:r w:rsidR="007D1846">
        <w:rPr>
          <w:bCs/>
        </w:rPr>
        <w:t xml:space="preserve"> selected projects to </w:t>
      </w:r>
      <w:r w:rsidR="007D1846" w:rsidRPr="00FD0CF1">
        <w:rPr>
          <w:szCs w:val="24"/>
        </w:rPr>
        <w:t>U</w:t>
      </w:r>
      <w:r w:rsidR="007D1846">
        <w:rPr>
          <w:szCs w:val="24"/>
        </w:rPr>
        <w:t>.S. Fis</w:t>
      </w:r>
      <w:r w:rsidR="00C970AE">
        <w:rPr>
          <w:szCs w:val="24"/>
        </w:rPr>
        <w:t>h and Wildlife Service</w:t>
      </w:r>
      <w:r w:rsidR="001334A6">
        <w:rPr>
          <w:szCs w:val="24"/>
        </w:rPr>
        <w:t xml:space="preserve"> </w:t>
      </w:r>
      <w:r w:rsidR="007D1846">
        <w:rPr>
          <w:bCs/>
        </w:rPr>
        <w:t xml:space="preserve">and NFHP Board </w:t>
      </w:r>
    </w:p>
    <w:p w:rsidR="00BC09A3" w:rsidRDefault="00A443AB" w:rsidP="00BC09A3">
      <w:pPr>
        <w:numPr>
          <w:ilvl w:val="0"/>
          <w:numId w:val="12"/>
        </w:numPr>
        <w:spacing w:after="0" w:line="240" w:lineRule="auto"/>
        <w:rPr>
          <w:bCs/>
        </w:rPr>
      </w:pPr>
      <w:r>
        <w:rPr>
          <w:bCs/>
        </w:rPr>
        <w:t>Spring 2021</w:t>
      </w:r>
      <w:r w:rsidR="00244FF8">
        <w:rPr>
          <w:bCs/>
        </w:rPr>
        <w:t xml:space="preserve">: </w:t>
      </w:r>
      <w:r w:rsidR="00C970AE">
        <w:rPr>
          <w:bCs/>
        </w:rPr>
        <w:t xml:space="preserve"> USFWS</w:t>
      </w:r>
      <w:r w:rsidR="007D1846">
        <w:rPr>
          <w:bCs/>
        </w:rPr>
        <w:t>-NFHP Board approve projects</w:t>
      </w:r>
    </w:p>
    <w:p w:rsidR="00BC09A3" w:rsidRPr="00541C27" w:rsidRDefault="00164B63" w:rsidP="00BC09A3">
      <w:pPr>
        <w:numPr>
          <w:ilvl w:val="0"/>
          <w:numId w:val="12"/>
        </w:numPr>
        <w:spacing w:after="240" w:line="240" w:lineRule="auto"/>
        <w:rPr>
          <w:bCs/>
        </w:rPr>
      </w:pPr>
      <w:r>
        <w:rPr>
          <w:bCs/>
        </w:rPr>
        <w:t>L</w:t>
      </w:r>
      <w:r w:rsidR="007A0E44">
        <w:rPr>
          <w:bCs/>
        </w:rPr>
        <w:t>ate-summer/</w:t>
      </w:r>
      <w:r>
        <w:rPr>
          <w:bCs/>
        </w:rPr>
        <w:t>fall 202</w:t>
      </w:r>
      <w:r w:rsidR="00A443AB">
        <w:rPr>
          <w:bCs/>
        </w:rPr>
        <w:t>1</w:t>
      </w:r>
      <w:r w:rsidR="00244FF8">
        <w:rPr>
          <w:bCs/>
        </w:rPr>
        <w:t xml:space="preserve">: </w:t>
      </w:r>
      <w:r w:rsidR="007D1846">
        <w:rPr>
          <w:bCs/>
        </w:rPr>
        <w:t xml:space="preserve"> funds available for project, depending on approval of the </w:t>
      </w:r>
      <w:r w:rsidR="00F61784">
        <w:rPr>
          <w:bCs/>
        </w:rPr>
        <w:t>NFHP Board</w:t>
      </w:r>
      <w:r w:rsidR="007D1846">
        <w:rPr>
          <w:bCs/>
        </w:rPr>
        <w:t>.</w:t>
      </w:r>
      <w:r w:rsidR="0047125C">
        <w:rPr>
          <w:bCs/>
        </w:rPr>
        <w:t xml:space="preserve"> Project proponents </w:t>
      </w:r>
      <w:proofErr w:type="gramStart"/>
      <w:r w:rsidR="0047125C">
        <w:rPr>
          <w:bCs/>
        </w:rPr>
        <w:t>are advised</w:t>
      </w:r>
      <w:proofErr w:type="gramEnd"/>
      <w:r w:rsidR="0047125C">
        <w:rPr>
          <w:bCs/>
        </w:rPr>
        <w:t xml:space="preserve"> that funding may be awarded to their organization as late as </w:t>
      </w:r>
      <w:r w:rsidR="007A0E44">
        <w:rPr>
          <w:bCs/>
        </w:rPr>
        <w:t>October</w:t>
      </w:r>
      <w:r>
        <w:rPr>
          <w:bCs/>
        </w:rPr>
        <w:t xml:space="preserve"> </w:t>
      </w:r>
      <w:r w:rsidR="0047125C">
        <w:rPr>
          <w:bCs/>
        </w:rPr>
        <w:t>20</w:t>
      </w:r>
      <w:r w:rsidR="00A443AB">
        <w:rPr>
          <w:bCs/>
        </w:rPr>
        <w:t>21</w:t>
      </w:r>
      <w:r w:rsidR="0047125C">
        <w:rPr>
          <w:bCs/>
        </w:rPr>
        <w:t>.</w:t>
      </w:r>
    </w:p>
    <w:p w:rsidR="00BC09A3" w:rsidRDefault="00C45F23" w:rsidP="00BC09A3">
      <w:pPr>
        <w:pStyle w:val="Heading2"/>
      </w:pPr>
      <w:r>
        <w:t>Is there a required</w:t>
      </w:r>
      <w:r w:rsidR="007D1846" w:rsidRPr="00CC1F54">
        <w:t xml:space="preserve"> format for a </w:t>
      </w:r>
      <w:r w:rsidR="007D1846">
        <w:t>NFHAP</w:t>
      </w:r>
      <w:r w:rsidR="007D1846" w:rsidRPr="00CC1F54">
        <w:t xml:space="preserve"> </w:t>
      </w:r>
      <w:r w:rsidR="007D1846">
        <w:t>project idea</w:t>
      </w:r>
      <w:r w:rsidR="007D1846" w:rsidRPr="00CC1F54">
        <w:t>?</w:t>
      </w:r>
    </w:p>
    <w:p w:rsidR="00BC09A3" w:rsidRPr="00CC1F54" w:rsidRDefault="00C45F23" w:rsidP="00BC09A3">
      <w:pPr>
        <w:rPr>
          <w:szCs w:val="24"/>
        </w:rPr>
      </w:pPr>
      <w:r>
        <w:rPr>
          <w:szCs w:val="24"/>
        </w:rPr>
        <w:t xml:space="preserve">Yes; </w:t>
      </w:r>
      <w:r w:rsidR="007D1846">
        <w:rPr>
          <w:szCs w:val="24"/>
        </w:rPr>
        <w:t>Use the</w:t>
      </w:r>
      <w:r w:rsidR="007D1846" w:rsidRPr="00145C6D">
        <w:rPr>
          <w:szCs w:val="24"/>
        </w:rPr>
        <w:t xml:space="preserve"> format in Attachment</w:t>
      </w:r>
      <w:r w:rsidR="007D1846">
        <w:rPr>
          <w:szCs w:val="24"/>
        </w:rPr>
        <w:t>s</w:t>
      </w:r>
      <w:r w:rsidR="007D1846" w:rsidRPr="00145C6D">
        <w:rPr>
          <w:szCs w:val="24"/>
        </w:rPr>
        <w:t xml:space="preserve"> </w:t>
      </w:r>
      <w:r w:rsidR="007D1846">
        <w:rPr>
          <w:szCs w:val="24"/>
        </w:rPr>
        <w:t xml:space="preserve">1 (Project Summary) and Attachment 2 (Project Request).  </w:t>
      </w:r>
      <w:r w:rsidR="001334A6">
        <w:t>Attachment 1 is a one to two-</w:t>
      </w:r>
      <w:r w:rsidR="007D1846">
        <w:t xml:space="preserve">page project summary, and </w:t>
      </w:r>
      <w:r w:rsidR="004C4281">
        <w:t>A</w:t>
      </w:r>
      <w:r w:rsidR="007D1846">
        <w:t xml:space="preserve">ttachment 2 is a </w:t>
      </w:r>
      <w:r w:rsidR="00152996" w:rsidRPr="0044347A">
        <w:rPr>
          <w:u w:val="single"/>
        </w:rPr>
        <w:t xml:space="preserve">three to </w:t>
      </w:r>
      <w:r w:rsidR="00FD698E" w:rsidRPr="0044347A">
        <w:rPr>
          <w:u w:val="single"/>
        </w:rPr>
        <w:t>four</w:t>
      </w:r>
      <w:r w:rsidR="00FD698E" w:rsidRPr="00C66421">
        <w:t>-page</w:t>
      </w:r>
      <w:r w:rsidR="007D1846">
        <w:t xml:space="preserve"> full description, including maps, photos, and drawings.  The full description will be used by the </w:t>
      </w:r>
      <w:r w:rsidR="00C970AE">
        <w:rPr>
          <w:szCs w:val="24"/>
        </w:rPr>
        <w:t>KPFHP</w:t>
      </w:r>
      <w:r w:rsidR="007D1846">
        <w:t xml:space="preserve"> Steering Committee for project ranking</w:t>
      </w:r>
      <w:r w:rsidR="0044347A">
        <w:t xml:space="preserve">, </w:t>
      </w:r>
      <w:r w:rsidR="0044347A" w:rsidRPr="00607A67">
        <w:t>and please limit your full description to 4 pages</w:t>
      </w:r>
      <w:r w:rsidR="007D1846" w:rsidRPr="00607A67">
        <w:t xml:space="preserve">.  The project summary will be used by the national review team, as they must review over 100 projects.  </w:t>
      </w:r>
      <w:r w:rsidR="008401B7" w:rsidRPr="00607A67">
        <w:t xml:space="preserve">Please develop descriptive and informative titles for your projects.  </w:t>
      </w:r>
      <w:r w:rsidR="00152996" w:rsidRPr="00607A67">
        <w:t>Please note that maximum character counts are important for Attachment 1 to allow project summaries to be collated in a national databas</w:t>
      </w:r>
      <w:r w:rsidR="008401B7" w:rsidRPr="00607A67">
        <w:t xml:space="preserve">e, so please </w:t>
      </w:r>
      <w:r w:rsidR="008401B7" w:rsidRPr="00607A67">
        <w:rPr>
          <w:u w:val="single"/>
        </w:rPr>
        <w:t>do not exceed character counts.</w:t>
      </w:r>
      <w:r w:rsidR="008401B7" w:rsidRPr="00607A67">
        <w:t xml:space="preserve">  </w:t>
      </w:r>
      <w:r w:rsidR="007D1846" w:rsidRPr="00607A67">
        <w:t>Budget tab</w:t>
      </w:r>
      <w:r w:rsidR="007D1846">
        <w:t>les, maps, drawings, and photos will be submitted as attachments and not count as part of the 2 pages of the summary</w:t>
      </w:r>
      <w:r w:rsidR="007D1846" w:rsidRPr="001E4815">
        <w:t xml:space="preserve">.  </w:t>
      </w:r>
    </w:p>
    <w:p w:rsidR="00BC09A3" w:rsidRDefault="007D1846" w:rsidP="00BC09A3">
      <w:pPr>
        <w:pStyle w:val="Heading2"/>
      </w:pPr>
      <w:r>
        <w:t>What criteria are used to score proposals?</w:t>
      </w:r>
    </w:p>
    <w:p w:rsidR="00BC09A3" w:rsidRPr="00CC1F54" w:rsidRDefault="007D1846" w:rsidP="00BC09A3">
      <w:pPr>
        <w:rPr>
          <w:szCs w:val="24"/>
        </w:rPr>
      </w:pPr>
      <w:r w:rsidRPr="00FD1839">
        <w:rPr>
          <w:szCs w:val="24"/>
        </w:rPr>
        <w:t xml:space="preserve">We will </w:t>
      </w:r>
      <w:r>
        <w:rPr>
          <w:szCs w:val="24"/>
        </w:rPr>
        <w:t>use the criteria in Attachment 3 (Ranking Criteria).</w:t>
      </w:r>
      <w:r w:rsidR="0027612B">
        <w:rPr>
          <w:szCs w:val="24"/>
        </w:rPr>
        <w:t xml:space="preserve">  </w:t>
      </w:r>
      <w:r w:rsidR="0027612B" w:rsidRPr="000A06CC">
        <w:rPr>
          <w:szCs w:val="24"/>
        </w:rPr>
        <w:t xml:space="preserve">Projects must </w:t>
      </w:r>
      <w:r w:rsidR="008401B7" w:rsidRPr="000A06CC">
        <w:rPr>
          <w:szCs w:val="24"/>
        </w:rPr>
        <w:t xml:space="preserve">address the highest rated potential threats to fish habitat identified in our </w:t>
      </w:r>
      <w:r w:rsidR="00F476BB" w:rsidRPr="000A06CC">
        <w:rPr>
          <w:szCs w:val="24"/>
        </w:rPr>
        <w:t xml:space="preserve">Draft </w:t>
      </w:r>
      <w:r w:rsidR="008401B7" w:rsidRPr="000A06CC">
        <w:rPr>
          <w:szCs w:val="24"/>
        </w:rPr>
        <w:t xml:space="preserve">Conservation Action Plan </w:t>
      </w:r>
      <w:r w:rsidR="000A06CC" w:rsidRPr="000A06CC">
        <w:rPr>
          <w:szCs w:val="24"/>
        </w:rPr>
        <w:t>(http://</w:t>
      </w:r>
      <w:r w:rsidR="00A15DC2" w:rsidRPr="000A06CC">
        <w:rPr>
          <w:szCs w:val="24"/>
        </w:rPr>
        <w:t xml:space="preserve"> </w:t>
      </w:r>
      <w:r w:rsidR="000A06CC" w:rsidRPr="000A06CC">
        <w:rPr>
          <w:szCs w:val="24"/>
        </w:rPr>
        <w:t>kenaifishpartnership.org/)</w:t>
      </w:r>
      <w:r w:rsidR="0027612B" w:rsidRPr="000A06CC">
        <w:rPr>
          <w:szCs w:val="24"/>
        </w:rPr>
        <w:t>.</w:t>
      </w:r>
      <w:r w:rsidR="006E62D8" w:rsidRPr="000A06CC">
        <w:rPr>
          <w:szCs w:val="24"/>
        </w:rPr>
        <w:t xml:space="preserve">  These criteria may change as necessary to address National programmatic guidance.</w:t>
      </w:r>
    </w:p>
    <w:p w:rsidR="00BC09A3" w:rsidRDefault="007D1846" w:rsidP="00BC09A3">
      <w:pPr>
        <w:pStyle w:val="Heading2"/>
      </w:pPr>
      <w:r>
        <w:lastRenderedPageBreak/>
        <w:t>How will proposals be selected?</w:t>
      </w:r>
    </w:p>
    <w:p w:rsidR="00BC09A3" w:rsidRDefault="001240C1" w:rsidP="00BC09A3">
      <w:pPr>
        <w:rPr>
          <w:szCs w:val="24"/>
        </w:rPr>
      </w:pPr>
      <w:r>
        <w:rPr>
          <w:szCs w:val="24"/>
        </w:rPr>
        <w:t>Steering Committee</w:t>
      </w:r>
      <w:r w:rsidR="007D1846">
        <w:rPr>
          <w:szCs w:val="24"/>
        </w:rPr>
        <w:t xml:space="preserve"> members will rank the proposed projects using the ranking criteria (Attachment 3</w:t>
      </w:r>
      <w:r w:rsidR="006E62D8" w:rsidRPr="00607A67">
        <w:rPr>
          <w:szCs w:val="24"/>
        </w:rPr>
        <w:t>, but subject to change as necessary to address National programmatic guidance</w:t>
      </w:r>
      <w:r w:rsidR="007D1846" w:rsidRPr="00607A67">
        <w:rPr>
          <w:szCs w:val="24"/>
        </w:rPr>
        <w:t>).</w:t>
      </w:r>
      <w:r w:rsidR="007D1846">
        <w:rPr>
          <w:szCs w:val="24"/>
        </w:rPr>
        <w:t xml:space="preserve">  </w:t>
      </w:r>
      <w:r w:rsidR="00244FF8" w:rsidRPr="00423602">
        <w:rPr>
          <w:szCs w:val="24"/>
        </w:rPr>
        <w:t>Scores from the ranking criteria will be used by the Steering Committee to inform project rankings,</w:t>
      </w:r>
      <w:r w:rsidR="00244FF8">
        <w:rPr>
          <w:szCs w:val="24"/>
        </w:rPr>
        <w:t xml:space="preserve"> and t</w:t>
      </w:r>
      <w:r w:rsidR="007D1846">
        <w:rPr>
          <w:szCs w:val="24"/>
        </w:rPr>
        <w:t xml:space="preserve">op projects will be recommended for funding.  A national panel will review proposals and provide recommendations to the NFHAP Board and the </w:t>
      </w:r>
      <w:r w:rsidR="00C970AE">
        <w:rPr>
          <w:szCs w:val="24"/>
        </w:rPr>
        <w:t>USFWS</w:t>
      </w:r>
      <w:r w:rsidR="007D1846">
        <w:rPr>
          <w:szCs w:val="24"/>
        </w:rPr>
        <w:t xml:space="preserve"> Director for funding.  The Director will make the final determination for approval.</w:t>
      </w:r>
    </w:p>
    <w:p w:rsidR="00BC09A3" w:rsidRDefault="007D1846" w:rsidP="00BC09A3">
      <w:pPr>
        <w:pStyle w:val="Heading2"/>
      </w:pPr>
      <w:r>
        <w:t>What do I need to know to get started after my project is selected for funding?</w:t>
      </w:r>
    </w:p>
    <w:p w:rsidR="00BC09A3" w:rsidRDefault="007D1846" w:rsidP="00BC09A3">
      <w:pPr>
        <w:spacing w:after="120"/>
        <w:rPr>
          <w:szCs w:val="24"/>
        </w:rPr>
      </w:pPr>
      <w:r w:rsidRPr="00FD0CF1">
        <w:rPr>
          <w:szCs w:val="24"/>
        </w:rPr>
        <w:t>Funds for project</w:t>
      </w:r>
      <w:r>
        <w:rPr>
          <w:szCs w:val="24"/>
        </w:rPr>
        <w:t>s</w:t>
      </w:r>
      <w:r w:rsidRPr="00FD0CF1">
        <w:rPr>
          <w:szCs w:val="24"/>
        </w:rPr>
        <w:t xml:space="preserve"> are processed through the </w:t>
      </w:r>
      <w:r w:rsidR="00DD35B3">
        <w:rPr>
          <w:szCs w:val="24"/>
        </w:rPr>
        <w:t>USFWS</w:t>
      </w:r>
      <w:r>
        <w:rPr>
          <w:szCs w:val="24"/>
        </w:rPr>
        <w:t xml:space="preserve">, and </w:t>
      </w:r>
      <w:r w:rsidRPr="00FD0CF1">
        <w:rPr>
          <w:szCs w:val="24"/>
        </w:rPr>
        <w:t>are pa</w:t>
      </w:r>
      <w:r>
        <w:rPr>
          <w:szCs w:val="24"/>
        </w:rPr>
        <w:t xml:space="preserve">id on a reimbursable basis.  A cooperative </w:t>
      </w:r>
      <w:r w:rsidRPr="00FD0CF1">
        <w:rPr>
          <w:szCs w:val="24"/>
        </w:rPr>
        <w:t xml:space="preserve">agreement will be completed with successful applicants by the appropriate </w:t>
      </w:r>
      <w:r w:rsidR="00DD35B3">
        <w:rPr>
          <w:szCs w:val="24"/>
        </w:rPr>
        <w:t>USFWS</w:t>
      </w:r>
      <w:r w:rsidRPr="00FD0CF1">
        <w:rPr>
          <w:szCs w:val="24"/>
        </w:rPr>
        <w:t xml:space="preserve"> </w:t>
      </w:r>
      <w:r>
        <w:rPr>
          <w:szCs w:val="24"/>
        </w:rPr>
        <w:t>staff</w:t>
      </w:r>
      <w:r w:rsidRPr="00FD0CF1">
        <w:rPr>
          <w:szCs w:val="24"/>
        </w:rPr>
        <w:t>.</w:t>
      </w:r>
      <w:r w:rsidR="00D3047A">
        <w:rPr>
          <w:szCs w:val="24"/>
        </w:rPr>
        <w:t xml:space="preserve">  </w:t>
      </w:r>
      <w:r w:rsidR="00D3047A" w:rsidRPr="00C45F23">
        <w:rPr>
          <w:szCs w:val="24"/>
        </w:rPr>
        <w:t xml:space="preserve">This will include developing project timelines and milestones to enable tracking of project </w:t>
      </w:r>
      <w:r w:rsidR="0076137A" w:rsidRPr="00C45F23">
        <w:rPr>
          <w:szCs w:val="24"/>
        </w:rPr>
        <w:t>progress</w:t>
      </w:r>
      <w:r w:rsidR="00D3047A" w:rsidRPr="00C45F23">
        <w:rPr>
          <w:szCs w:val="24"/>
        </w:rPr>
        <w:t xml:space="preserve"> over the life of the cooperative agreement</w:t>
      </w:r>
      <w:r w:rsidR="00F61784">
        <w:rPr>
          <w:szCs w:val="24"/>
        </w:rPr>
        <w:t xml:space="preserve"> and may include </w:t>
      </w:r>
      <w:r w:rsidR="00B01061">
        <w:rPr>
          <w:szCs w:val="24"/>
        </w:rPr>
        <w:t>development of an</w:t>
      </w:r>
      <w:r w:rsidR="00F61784">
        <w:rPr>
          <w:szCs w:val="24"/>
        </w:rPr>
        <w:t xml:space="preserve"> investigation plan </w:t>
      </w:r>
      <w:r w:rsidR="00B01061">
        <w:rPr>
          <w:szCs w:val="24"/>
        </w:rPr>
        <w:t xml:space="preserve">that meets USFWS requirements </w:t>
      </w:r>
      <w:r w:rsidR="00F61784">
        <w:rPr>
          <w:szCs w:val="24"/>
        </w:rPr>
        <w:t>for assessment projects</w:t>
      </w:r>
      <w:r w:rsidR="00D3047A" w:rsidRPr="00C45F23">
        <w:rPr>
          <w:szCs w:val="24"/>
        </w:rPr>
        <w:t>.</w:t>
      </w:r>
    </w:p>
    <w:p w:rsidR="00BC09A3" w:rsidRDefault="00A65D7C" w:rsidP="00BC09A3">
      <w:pPr>
        <w:spacing w:after="120"/>
      </w:pPr>
      <w:r>
        <w:rPr>
          <w:szCs w:val="24"/>
        </w:rPr>
        <w:t>One requirement for f</w:t>
      </w:r>
      <w:r w:rsidR="007D1846">
        <w:rPr>
          <w:szCs w:val="24"/>
        </w:rPr>
        <w:t xml:space="preserve">unding recipients </w:t>
      </w:r>
      <w:r>
        <w:rPr>
          <w:szCs w:val="24"/>
        </w:rPr>
        <w:t xml:space="preserve">is </w:t>
      </w:r>
      <w:r w:rsidR="007D1846" w:rsidRPr="000479BD">
        <w:rPr>
          <w:szCs w:val="24"/>
        </w:rPr>
        <w:t xml:space="preserve">to obtain a DUNS number when completing grant paperwork before returning it to the Service for processing. </w:t>
      </w:r>
      <w:r w:rsidR="007D1846">
        <w:rPr>
          <w:szCs w:val="24"/>
        </w:rPr>
        <w:t xml:space="preserve"> </w:t>
      </w:r>
      <w:r w:rsidR="007D1846" w:rsidRPr="000479BD">
        <w:rPr>
          <w:szCs w:val="24"/>
        </w:rPr>
        <w:t xml:space="preserve">Contact Dun and Bradstreet at the dedicated toll-free DUNS number request line at 1-866-705-5711 or online </w:t>
      </w:r>
      <w:r w:rsidRPr="00A65D7C">
        <w:t>http://fedgov.dnb.com/webform</w:t>
      </w:r>
      <w:r>
        <w:t>.</w:t>
      </w:r>
    </w:p>
    <w:p w:rsidR="00A65D7C" w:rsidRDefault="00A65D7C" w:rsidP="00BC09A3">
      <w:pPr>
        <w:spacing w:after="120"/>
      </w:pPr>
      <w:r>
        <w:rPr>
          <w:szCs w:val="24"/>
        </w:rPr>
        <w:t xml:space="preserve">Funding recipients must also register with the federal government’s System for Award Management (SAM).  Information can be found at </w:t>
      </w:r>
      <w:r w:rsidRPr="00A65D7C">
        <w:t>https://www.sam.gov/portal/public/SAM/</w:t>
      </w:r>
    </w:p>
    <w:p w:rsidR="00A65D7C" w:rsidRPr="000479BD" w:rsidRDefault="00A65D7C" w:rsidP="00BC09A3">
      <w:pPr>
        <w:spacing w:after="120"/>
        <w:rPr>
          <w:szCs w:val="24"/>
        </w:rPr>
      </w:pPr>
      <w:r>
        <w:t>Payment to award recipients will be made through the U. S. Department of the Treasury’s A</w:t>
      </w:r>
      <w:r w:rsidRPr="00A65D7C">
        <w:t>utomated Standard Application for Payments</w:t>
      </w:r>
      <w:r>
        <w:t xml:space="preserve"> (ASAP) system.  Information can be found at </w:t>
      </w:r>
      <w:r w:rsidRPr="00A65D7C">
        <w:t>https://www.asap.gov/‎</w:t>
      </w:r>
    </w:p>
    <w:p w:rsidR="00BC09A3" w:rsidRDefault="007D1846" w:rsidP="00BC09A3">
      <w:pPr>
        <w:pStyle w:val="Heading2"/>
      </w:pPr>
      <w:r>
        <w:t>Are there any reporting requirements?</w:t>
      </w:r>
    </w:p>
    <w:p w:rsidR="00244FF8" w:rsidRDefault="007D1846" w:rsidP="00244FF8">
      <w:r>
        <w:t xml:space="preserve">Yes, there will be an annual progress and financial status reports with each project approved.  </w:t>
      </w:r>
      <w:r w:rsidR="00A65D7C" w:rsidRPr="00607A67">
        <w:t xml:space="preserve">Performance </w:t>
      </w:r>
      <w:r w:rsidR="004E070D" w:rsidRPr="00607A67">
        <w:t xml:space="preserve">milestones will also be established for all projects.  </w:t>
      </w:r>
      <w:r w:rsidRPr="00607A67">
        <w:t xml:space="preserve">Specific reporting requirements will be described in the cooperative agreement between the Service and the selected applicant.  </w:t>
      </w:r>
      <w:r w:rsidR="0014475B" w:rsidRPr="00607A67">
        <w:t>Successful project applicants are also expected to present updates on their work at Partnership events and as requested by the Steering Committee.</w:t>
      </w:r>
    </w:p>
    <w:p w:rsidR="00A47FEB" w:rsidRPr="00C155AB" w:rsidRDefault="00244FF8" w:rsidP="00A47FEB">
      <w:pPr>
        <w:spacing w:after="0"/>
        <w:rPr>
          <w:b/>
          <w:szCs w:val="24"/>
        </w:rPr>
      </w:pPr>
      <w:r>
        <w:br w:type="page"/>
      </w:r>
      <w:r w:rsidR="00A47FEB" w:rsidRPr="00C155AB">
        <w:rPr>
          <w:b/>
          <w:szCs w:val="24"/>
        </w:rPr>
        <w:lastRenderedPageBreak/>
        <w:t>Attachment</w:t>
      </w:r>
      <w:bookmarkStart w:id="0" w:name="_GoBack"/>
      <w:bookmarkEnd w:id="0"/>
      <w:r w:rsidR="00A47FEB" w:rsidRPr="00C155AB">
        <w:rPr>
          <w:b/>
          <w:szCs w:val="24"/>
        </w:rPr>
        <w:t xml:space="preserve"> 1</w:t>
      </w:r>
      <w:r w:rsidR="00A47FEB">
        <w:rPr>
          <w:b/>
          <w:szCs w:val="24"/>
        </w:rPr>
        <w:t xml:space="preserve"> – Project Summary</w:t>
      </w:r>
    </w:p>
    <w:p w:rsidR="00A47FEB" w:rsidRPr="00EF7EE6" w:rsidRDefault="00A47FEB" w:rsidP="00A47FEB">
      <w:pPr>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Organization and Contact Person:</w:t>
            </w:r>
          </w:p>
          <w:p w:rsidR="00A47FEB" w:rsidRPr="00710F5A" w:rsidRDefault="00A47FEB" w:rsidP="008F53FE">
            <w:pPr>
              <w:rPr>
                <w:rFonts w:eastAsia="Times New Roman"/>
                <w:sz w:val="22"/>
              </w:rPr>
            </w:pPr>
            <w:r w:rsidRPr="00710F5A">
              <w:rPr>
                <w:rFonts w:eastAsia="Times New Roman"/>
                <w:sz w:val="22"/>
              </w:rPr>
              <w:t>E-mail:                                                                      Phone Number:</w:t>
            </w:r>
          </w:p>
          <w:p w:rsidR="00A47FEB" w:rsidRPr="00710F5A" w:rsidRDefault="00A47FEB" w:rsidP="008F53FE">
            <w:pPr>
              <w:rPr>
                <w:rFonts w:eastAsia="Times New Roman"/>
                <w:sz w:val="22"/>
              </w:rPr>
            </w:pPr>
            <w:r w:rsidRPr="00710F5A">
              <w:rPr>
                <w:rFonts w:eastAsia="Times New Roman"/>
                <w:sz w:val="22"/>
              </w:rPr>
              <w:t xml:space="preserve">Project Title (95 characters maximum): </w:t>
            </w:r>
            <w:r w:rsidRPr="00710F5A">
              <w:rPr>
                <w:rFonts w:eastAsia="Times New Roman"/>
                <w:sz w:val="22"/>
              </w:rPr>
              <w:br/>
            </w: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Funding Request:                     Match or In-kind:                     Project Total:</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Project Location:</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Proposed Accomplishment Summary (500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b/>
                <w:i/>
                <w:szCs w:val="20"/>
              </w:rPr>
            </w:pPr>
            <w:r w:rsidRPr="00710F5A">
              <w:rPr>
                <w:rFonts w:eastAsia="Times New Roman"/>
                <w:b/>
                <w:i/>
                <w:szCs w:val="20"/>
              </w:rPr>
              <w:t>Project Description</w:t>
            </w: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The importance to the resource (350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The resource issue (problem or need) and the specific cause of the issue (350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The objective of the project with reference to the issue (350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The method applied to accomplish the objective (350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Additional information, including outcomes/benefits to fish (1250 characters maximum):</w:t>
            </w:r>
          </w:p>
          <w:p w:rsidR="00A47FEB" w:rsidRPr="00710F5A" w:rsidRDefault="00A47FEB" w:rsidP="008F53FE">
            <w:pPr>
              <w:rPr>
                <w:rFonts w:eastAsia="Times New Roman"/>
                <w:sz w:val="22"/>
              </w:rPr>
            </w:pPr>
          </w:p>
        </w:tc>
      </w:tr>
      <w:tr w:rsidR="00A47FEB" w:rsidTr="00710F5A">
        <w:tc>
          <w:tcPr>
            <w:tcW w:w="9648" w:type="dxa"/>
            <w:shd w:val="clear" w:color="auto" w:fill="auto"/>
          </w:tcPr>
          <w:p w:rsidR="00A47FEB" w:rsidRPr="00710F5A" w:rsidRDefault="00A47FEB" w:rsidP="008F53FE">
            <w:pPr>
              <w:rPr>
                <w:rFonts w:eastAsia="Times New Roman"/>
                <w:sz w:val="22"/>
              </w:rPr>
            </w:pPr>
            <w:r w:rsidRPr="00710F5A">
              <w:rPr>
                <w:rFonts w:eastAsia="Times New Roman"/>
                <w:sz w:val="22"/>
              </w:rPr>
              <w:t>Projects linkage to the Strategic Action Plan Conservation Strategies:</w:t>
            </w:r>
          </w:p>
          <w:p w:rsidR="00A47FEB" w:rsidRPr="00710F5A" w:rsidRDefault="00A47FEB" w:rsidP="008F53FE">
            <w:pPr>
              <w:rPr>
                <w:rFonts w:eastAsia="Times New Roman"/>
                <w:sz w:val="22"/>
              </w:rPr>
            </w:pPr>
          </w:p>
        </w:tc>
      </w:tr>
    </w:tbl>
    <w:p w:rsidR="00A47FEB" w:rsidRDefault="00A47FEB" w:rsidP="00244FF8">
      <w:pPr>
        <w:spacing w:after="0" w:line="240" w:lineRule="auto"/>
      </w:pPr>
    </w:p>
    <w:p w:rsidR="00A47FEB" w:rsidRDefault="00A47FEB">
      <w:pPr>
        <w:spacing w:after="0" w:line="240" w:lineRule="auto"/>
      </w:pPr>
      <w:r>
        <w:br w:type="page"/>
      </w:r>
    </w:p>
    <w:p w:rsidR="00A47FEB" w:rsidRPr="00C155AB" w:rsidRDefault="00A47FEB" w:rsidP="00A47FEB">
      <w:pPr>
        <w:pStyle w:val="Heading1"/>
        <w:rPr>
          <w:rFonts w:ascii="Times New Roman" w:hAnsi="Times New Roman"/>
          <w:sz w:val="24"/>
          <w:szCs w:val="24"/>
        </w:rPr>
      </w:pPr>
      <w:r w:rsidRPr="00C155AB">
        <w:rPr>
          <w:rFonts w:ascii="Times New Roman" w:hAnsi="Times New Roman"/>
          <w:sz w:val="24"/>
          <w:szCs w:val="24"/>
        </w:rPr>
        <w:lastRenderedPageBreak/>
        <w:t>Attachment 2 –</w:t>
      </w:r>
      <w:r>
        <w:rPr>
          <w:rFonts w:ascii="Times New Roman" w:hAnsi="Times New Roman"/>
          <w:sz w:val="24"/>
          <w:szCs w:val="24"/>
        </w:rPr>
        <w:t xml:space="preserve"> </w:t>
      </w:r>
      <w:r w:rsidRPr="00C155AB">
        <w:rPr>
          <w:rFonts w:ascii="Times New Roman" w:hAnsi="Times New Roman"/>
          <w:sz w:val="24"/>
          <w:szCs w:val="24"/>
        </w:rPr>
        <w:t xml:space="preserve">Format for </w:t>
      </w:r>
      <w:r>
        <w:rPr>
          <w:rFonts w:ascii="Times New Roman" w:hAnsi="Times New Roman"/>
          <w:sz w:val="24"/>
          <w:szCs w:val="24"/>
        </w:rPr>
        <w:t>Kenai Peninsula Fish Habitat</w:t>
      </w:r>
      <w:r w:rsidRPr="00666151">
        <w:rPr>
          <w:rFonts w:ascii="Times New Roman" w:hAnsi="Times New Roman"/>
          <w:sz w:val="24"/>
          <w:szCs w:val="24"/>
        </w:rPr>
        <w:t xml:space="preserve"> Partnership</w:t>
      </w:r>
      <w:r w:rsidRPr="00C155AB">
        <w:rPr>
          <w:rFonts w:ascii="Times New Roman" w:hAnsi="Times New Roman"/>
          <w:sz w:val="24"/>
          <w:szCs w:val="24"/>
        </w:rPr>
        <w:t xml:space="preserve"> NFHAP </w:t>
      </w:r>
      <w:r>
        <w:rPr>
          <w:rFonts w:ascii="Times New Roman" w:hAnsi="Times New Roman"/>
          <w:sz w:val="24"/>
          <w:szCs w:val="24"/>
        </w:rPr>
        <w:t>Project Requests</w:t>
      </w:r>
    </w:p>
    <w:p w:rsidR="00A47FEB" w:rsidRPr="000F2D22" w:rsidRDefault="00A47FEB" w:rsidP="00A47FEB">
      <w:r w:rsidRPr="00C66421">
        <w:t>Pro</w:t>
      </w:r>
      <w:r>
        <w:t xml:space="preserve">ject description </w:t>
      </w:r>
      <w:r w:rsidRPr="00C66421">
        <w:t xml:space="preserve">should be </w:t>
      </w:r>
      <w:r w:rsidR="004C4281">
        <w:t>no more than 4 pages</w:t>
      </w:r>
      <w:r w:rsidRPr="00C66421">
        <w:t xml:space="preserve"> in its entirety, using</w:t>
      </w:r>
      <w:r>
        <w:t xml:space="preserve"> font size 12.</w:t>
      </w:r>
    </w:p>
    <w:p w:rsidR="00A47FEB" w:rsidRPr="009245AF" w:rsidRDefault="00A47FEB" w:rsidP="00A47FEB">
      <w:pPr>
        <w:spacing w:after="0"/>
        <w:rPr>
          <w:rStyle w:val="Strong"/>
        </w:rPr>
      </w:pPr>
      <w:r w:rsidRPr="009245AF">
        <w:rPr>
          <w:rStyle w:val="Strong"/>
        </w:rPr>
        <w:t xml:space="preserve">Project title:  </w:t>
      </w:r>
    </w:p>
    <w:p w:rsidR="00A47FEB" w:rsidRDefault="00A47FEB" w:rsidP="00A47FEB">
      <w:pPr>
        <w:spacing w:after="0"/>
        <w:rPr>
          <w:rStyle w:val="Strong"/>
        </w:rPr>
      </w:pPr>
      <w:r w:rsidRPr="009245AF">
        <w:rPr>
          <w:rStyle w:val="Strong"/>
        </w:rPr>
        <w:t>NFHAP funds requested:</w:t>
      </w:r>
      <w:r>
        <w:rPr>
          <w:rStyle w:val="Strong"/>
        </w:rPr>
        <w:t xml:space="preserve">    </w:t>
      </w:r>
    </w:p>
    <w:p w:rsidR="00A47FEB" w:rsidRPr="009245AF" w:rsidRDefault="00A47FEB" w:rsidP="00A47FEB">
      <w:pPr>
        <w:spacing w:after="0"/>
        <w:rPr>
          <w:rStyle w:val="Strong"/>
        </w:rPr>
      </w:pPr>
      <w:r w:rsidRPr="009245AF">
        <w:rPr>
          <w:rStyle w:val="Strong"/>
        </w:rPr>
        <w:t>Match funds or in-kind services provided:</w:t>
      </w:r>
    </w:p>
    <w:p w:rsidR="00A47FEB" w:rsidRPr="00C66421" w:rsidRDefault="00A47FEB" w:rsidP="00A47FEB">
      <w:pPr>
        <w:spacing w:after="0"/>
      </w:pPr>
      <w:r w:rsidRPr="009245AF">
        <w:rPr>
          <w:rStyle w:val="Strong"/>
        </w:rPr>
        <w:t>Project point of contact:</w:t>
      </w:r>
      <w:r>
        <w:t xml:space="preserve">  Organization, name, title, phone number(s), and e-mail address.</w:t>
      </w:r>
    </w:p>
    <w:p w:rsidR="00A47FEB" w:rsidRPr="00710F5A" w:rsidRDefault="00A47FEB" w:rsidP="00A47FEB">
      <w:pPr>
        <w:pStyle w:val="Heading4"/>
        <w:rPr>
          <w:rStyle w:val="Strong"/>
          <w:b/>
          <w:bCs/>
          <w:iCs w:val="0"/>
        </w:rPr>
      </w:pPr>
      <w:r w:rsidRPr="004C4281">
        <w:rPr>
          <w:rStyle w:val="Strong"/>
          <w:b/>
        </w:rPr>
        <w:t>Project abstract</w:t>
      </w:r>
      <w:r>
        <w:rPr>
          <w:rStyle w:val="Strong"/>
        </w:rPr>
        <w:t xml:space="preserve"> (</w:t>
      </w:r>
      <w:r>
        <w:t xml:space="preserve">a quarter to </w:t>
      </w:r>
      <w:r w:rsidRPr="00FD4851">
        <w:t>one-half page</w:t>
      </w:r>
      <w:r>
        <w:t xml:space="preserve"> in length)</w:t>
      </w:r>
    </w:p>
    <w:p w:rsidR="00A47FEB" w:rsidRPr="00CE05C1" w:rsidRDefault="00A47FEB" w:rsidP="00A47FEB">
      <w:pPr>
        <w:pStyle w:val="LightGrid-Accent31"/>
        <w:numPr>
          <w:ilvl w:val="0"/>
          <w:numId w:val="19"/>
        </w:numPr>
        <w:spacing w:after="60"/>
      </w:pPr>
      <w:r>
        <w:t xml:space="preserve">The project abstract should </w:t>
      </w:r>
      <w:r w:rsidRPr="00FD4851">
        <w:t xml:space="preserve">describe the </w:t>
      </w:r>
      <w:r>
        <w:t xml:space="preserve">performance measures and accomplishments and how they </w:t>
      </w:r>
      <w:r w:rsidRPr="00931540">
        <w:t xml:space="preserve">will </w:t>
      </w:r>
      <w:r w:rsidR="008401B7" w:rsidRPr="000A06CC">
        <w:t>address the highest rated potential threats to fish habitat identified in our Conservation Action Plan</w:t>
      </w:r>
      <w:r w:rsidRPr="000A06CC">
        <w:t>.</w:t>
      </w:r>
      <w:r>
        <w:t xml:space="preserve">  Assessment, education or other non-on-the-ground projects should clearly relate to habitat conservation outcomes, and state how they address strategic priorities of the Partnership.  </w:t>
      </w:r>
    </w:p>
    <w:p w:rsidR="00A47FEB" w:rsidRPr="00710F5A" w:rsidRDefault="00A47FEB" w:rsidP="00A47FEB">
      <w:pPr>
        <w:pStyle w:val="Heading4"/>
        <w:rPr>
          <w:rStyle w:val="Strong"/>
          <w:b/>
          <w:bCs/>
          <w:iCs w:val="0"/>
        </w:rPr>
      </w:pPr>
      <w:r w:rsidRPr="004C4281">
        <w:rPr>
          <w:rStyle w:val="Strong"/>
          <w:b/>
        </w:rPr>
        <w:t xml:space="preserve">Project narrative </w:t>
      </w:r>
    </w:p>
    <w:p w:rsidR="00A47FEB" w:rsidRPr="00931540" w:rsidRDefault="00A47FEB" w:rsidP="00A47FEB">
      <w:pPr>
        <w:pStyle w:val="LightGrid-Accent31"/>
        <w:numPr>
          <w:ilvl w:val="0"/>
          <w:numId w:val="18"/>
        </w:numPr>
        <w:spacing w:after="60"/>
      </w:pPr>
      <w:r>
        <w:t xml:space="preserve">The project narrative </w:t>
      </w:r>
      <w:r w:rsidRPr="00931540">
        <w:t xml:space="preserve">clearly identifies the </w:t>
      </w:r>
      <w:r>
        <w:t xml:space="preserve">issues </w:t>
      </w:r>
      <w:r w:rsidRPr="00931540">
        <w:t xml:space="preserve">the proposal will correct or help solve for the benefit of </w:t>
      </w:r>
      <w:r>
        <w:t xml:space="preserve">fish </w:t>
      </w:r>
      <w:r w:rsidRPr="00931540">
        <w:t xml:space="preserve">habitat. </w:t>
      </w:r>
      <w:r>
        <w:t xml:space="preserve"> </w:t>
      </w:r>
      <w:r w:rsidRPr="00931540">
        <w:t>It must articulate the following information:</w:t>
      </w:r>
    </w:p>
    <w:p w:rsidR="00A47FEB" w:rsidRPr="00931540" w:rsidRDefault="00A47FEB" w:rsidP="00A47FEB">
      <w:pPr>
        <w:pStyle w:val="LightGrid-Accent31"/>
        <w:numPr>
          <w:ilvl w:val="1"/>
          <w:numId w:val="18"/>
        </w:numPr>
        <w:spacing w:after="60"/>
      </w:pPr>
      <w:r>
        <w:t xml:space="preserve">Goals and objectives </w:t>
      </w:r>
      <w:r w:rsidR="004273C7">
        <w:t xml:space="preserve">that </w:t>
      </w:r>
      <w:r>
        <w:t>are clearly identified</w:t>
      </w:r>
    </w:p>
    <w:p w:rsidR="00A47FEB" w:rsidRDefault="00A47FEB" w:rsidP="00A47FEB">
      <w:pPr>
        <w:pStyle w:val="LightGrid-Accent31"/>
        <w:numPr>
          <w:ilvl w:val="1"/>
          <w:numId w:val="18"/>
        </w:numPr>
        <w:spacing w:after="60"/>
      </w:pPr>
      <w:r w:rsidRPr="00931540">
        <w:t>Method</w:t>
      </w:r>
      <w:r>
        <w:t xml:space="preserve">s; </w:t>
      </w:r>
      <w:r w:rsidRPr="00F51CFD">
        <w:t>clearly</w:t>
      </w:r>
      <w:r>
        <w:t xml:space="preserve"> describe</w:t>
      </w:r>
      <w:r w:rsidRPr="00F51CFD">
        <w:t xml:space="preserve"> proposed methods and approach, and identify whether funds will be used for engineering/design work, for construction, or both.  Projects that propose the use of potentially controversial techniques, such as bank hardening by installing rip-rap, should explain why those techniques are appropriate in the specific situation.</w:t>
      </w:r>
    </w:p>
    <w:p w:rsidR="00A76FF2" w:rsidRPr="00C45F23" w:rsidRDefault="00A76FF2" w:rsidP="00A47FEB">
      <w:pPr>
        <w:pStyle w:val="LightGrid-Accent31"/>
        <w:numPr>
          <w:ilvl w:val="1"/>
          <w:numId w:val="18"/>
        </w:numPr>
        <w:spacing w:after="60"/>
      </w:pPr>
      <w:r w:rsidRPr="00C45F23">
        <w:t xml:space="preserve">Clearly identify how the project </w:t>
      </w:r>
      <w:r w:rsidR="004273C7" w:rsidRPr="00C45F23">
        <w:t xml:space="preserve">will be </w:t>
      </w:r>
      <w:r w:rsidRPr="00C45F23">
        <w:t xml:space="preserve">monitored </w:t>
      </w:r>
      <w:r w:rsidR="00292E7A" w:rsidRPr="00C45F23">
        <w:t xml:space="preserve">and evaluated </w:t>
      </w:r>
      <w:r w:rsidRPr="00C45F23">
        <w:t xml:space="preserve">to </w:t>
      </w:r>
      <w:r w:rsidR="00001166" w:rsidRPr="00C45F23">
        <w:t>measure</w:t>
      </w:r>
      <w:r w:rsidRPr="00C45F23">
        <w:t xml:space="preserve"> success</w:t>
      </w:r>
    </w:p>
    <w:p w:rsidR="00A47FEB" w:rsidRPr="00931540" w:rsidRDefault="00A47FEB" w:rsidP="00A47FEB">
      <w:pPr>
        <w:pStyle w:val="LightGrid-Accent31"/>
        <w:numPr>
          <w:ilvl w:val="1"/>
          <w:numId w:val="18"/>
        </w:numPr>
        <w:spacing w:after="60"/>
      </w:pPr>
      <w:r w:rsidRPr="00931540">
        <w:t>Proposed timeline</w:t>
      </w:r>
      <w:r>
        <w:t>.</w:t>
      </w:r>
    </w:p>
    <w:p w:rsidR="00A47FEB" w:rsidRPr="00931540" w:rsidRDefault="00A47FEB" w:rsidP="00A47FEB">
      <w:pPr>
        <w:pStyle w:val="LightGrid-Accent31"/>
        <w:numPr>
          <w:ilvl w:val="1"/>
          <w:numId w:val="18"/>
        </w:numPr>
        <w:spacing w:after="60"/>
      </w:pPr>
      <w:r>
        <w:t>Geographic location.</w:t>
      </w:r>
    </w:p>
    <w:p w:rsidR="00A47FEB" w:rsidRDefault="00A47FEB" w:rsidP="00A47FEB">
      <w:pPr>
        <w:pStyle w:val="LightGrid-Accent31"/>
        <w:numPr>
          <w:ilvl w:val="1"/>
          <w:numId w:val="18"/>
        </w:numPr>
        <w:spacing w:after="60"/>
      </w:pPr>
      <w:r>
        <w:t>Species / populations benefited.</w:t>
      </w:r>
    </w:p>
    <w:p w:rsidR="00A47FEB" w:rsidRPr="00931540" w:rsidRDefault="00A47FEB" w:rsidP="00A47FEB">
      <w:pPr>
        <w:pStyle w:val="LightGrid-Accent31"/>
        <w:numPr>
          <w:ilvl w:val="1"/>
          <w:numId w:val="18"/>
        </w:numPr>
        <w:spacing w:after="60"/>
      </w:pPr>
      <w:r>
        <w:t>Other partners involved in project.</w:t>
      </w:r>
    </w:p>
    <w:p w:rsidR="00A47FEB" w:rsidRDefault="00A47FEB" w:rsidP="00A47FEB">
      <w:pPr>
        <w:pStyle w:val="LightGrid-Accent31"/>
        <w:numPr>
          <w:ilvl w:val="1"/>
          <w:numId w:val="18"/>
        </w:numPr>
        <w:spacing w:after="60"/>
      </w:pPr>
      <w:r>
        <w:t>Applicant abilities and capacity</w:t>
      </w:r>
    </w:p>
    <w:p w:rsidR="00A47FEB" w:rsidRDefault="00A47FEB" w:rsidP="00A47FEB">
      <w:pPr>
        <w:pStyle w:val="LightGrid-Accent31"/>
        <w:numPr>
          <w:ilvl w:val="1"/>
          <w:numId w:val="18"/>
        </w:numPr>
        <w:spacing w:after="60"/>
      </w:pPr>
      <w:r>
        <w:t>Educational-Outreach components of the project</w:t>
      </w:r>
    </w:p>
    <w:p w:rsidR="00A47FEB" w:rsidRPr="00710F5A" w:rsidRDefault="00A47FEB" w:rsidP="00A47FEB">
      <w:pPr>
        <w:pStyle w:val="Heading4"/>
        <w:rPr>
          <w:rStyle w:val="Strong"/>
          <w:b/>
          <w:bCs/>
          <w:iCs w:val="0"/>
        </w:rPr>
      </w:pPr>
      <w:r w:rsidRPr="004C4281">
        <w:rPr>
          <w:rStyle w:val="Strong"/>
          <w:b/>
        </w:rPr>
        <w:t xml:space="preserve">Budget narrative and table:  </w:t>
      </w:r>
    </w:p>
    <w:p w:rsidR="00A47FEB" w:rsidRDefault="00A47FEB" w:rsidP="00A47FEB">
      <w:pPr>
        <w:spacing w:after="120"/>
      </w:pPr>
      <w:r w:rsidRPr="006E15AA">
        <w:t xml:space="preserve">The </w:t>
      </w:r>
      <w:r>
        <w:t>b</w:t>
      </w:r>
      <w:r w:rsidRPr="006E15AA">
        <w:t xml:space="preserve">udget </w:t>
      </w:r>
      <w:r>
        <w:t>t</w:t>
      </w:r>
      <w:r w:rsidRPr="006E15AA">
        <w:t>able</w:t>
      </w:r>
      <w:r>
        <w:t xml:space="preserve"> </w:t>
      </w:r>
      <w:r w:rsidRPr="00F51CFD">
        <w:t xml:space="preserve">should </w:t>
      </w:r>
      <w:r>
        <w:t>be</w:t>
      </w:r>
      <w:r w:rsidRPr="00F51CFD">
        <w:t xml:space="preserve"> a simple line item budget </w:t>
      </w:r>
      <w:r>
        <w:t>designed</w:t>
      </w:r>
      <w:r w:rsidRPr="00F51CFD">
        <w:t xml:space="preserve"> so that reviewers can understand how funds are proposed to be spent.</w:t>
      </w:r>
      <w:r w:rsidRPr="00C61AC1">
        <w:t xml:space="preserve"> </w:t>
      </w:r>
      <w:r>
        <w:t xml:space="preserve"> The budget n</w:t>
      </w:r>
      <w:r w:rsidRPr="006E15AA">
        <w:t xml:space="preserve">arrative </w:t>
      </w:r>
      <w:r>
        <w:t xml:space="preserve">will </w:t>
      </w:r>
      <w:r w:rsidRPr="006E15AA">
        <w:t xml:space="preserve">clearly </w:t>
      </w:r>
      <w:r>
        <w:t xml:space="preserve">state what entity will receive funding and implement the project, i.e. Service or a partner or a combination.  </w:t>
      </w:r>
      <w:r w:rsidRPr="006E15AA">
        <w:t xml:space="preserve">It should include discussion of direct cost items such as salaries, equipment, consultant services, subcontracts and travel, as well as project matching or cost sharing information. </w:t>
      </w:r>
      <w:r>
        <w:t xml:space="preserve"> Clearly identify whether the funds will be used for engineering/design work only, construction only, or both.  </w:t>
      </w:r>
      <w:r w:rsidRPr="006E15AA">
        <w:t xml:space="preserve">Applicants may cover new administrative costs, but they cannot include administrative costs incurred before project approval. </w:t>
      </w:r>
      <w:r>
        <w:t xml:space="preserve"> </w:t>
      </w:r>
      <w:r w:rsidRPr="00F51CFD">
        <w:t>Narratives should discuss the cost of the project compared to similar conserv</w:t>
      </w:r>
      <w:r>
        <w:t xml:space="preserve">ation activities in that area. </w:t>
      </w:r>
      <w:r w:rsidRPr="00F51CFD">
        <w:t xml:space="preserve"> While habitat project costs vary widely, project </w:t>
      </w:r>
      <w:r w:rsidRPr="00F51CFD">
        <w:lastRenderedPageBreak/>
        <w:t>descriptions should at least address how the quality and quantity of habitat improved is a good investment of funds, using a quantitative approach where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448"/>
      </w:tblGrid>
      <w:tr w:rsidR="00A47FEB" w:rsidRPr="00C053FC" w:rsidTr="008F53FE">
        <w:tc>
          <w:tcPr>
            <w:tcW w:w="3888" w:type="dxa"/>
          </w:tcPr>
          <w:p w:rsidR="00A47FEB" w:rsidRPr="00AA3CAD" w:rsidRDefault="00A47FEB" w:rsidP="008F53FE">
            <w:pPr>
              <w:rPr>
                <w:b/>
                <w:szCs w:val="24"/>
              </w:rPr>
            </w:pPr>
            <w:r w:rsidRPr="00AA3CAD">
              <w:rPr>
                <w:b/>
                <w:szCs w:val="24"/>
              </w:rPr>
              <w:t>Description of Service</w:t>
            </w:r>
          </w:p>
        </w:tc>
        <w:tc>
          <w:tcPr>
            <w:tcW w:w="2520" w:type="dxa"/>
          </w:tcPr>
          <w:p w:rsidR="00A47FEB" w:rsidRPr="00AA3CAD" w:rsidRDefault="00A47FEB" w:rsidP="008F53FE">
            <w:pPr>
              <w:jc w:val="center"/>
              <w:rPr>
                <w:b/>
                <w:szCs w:val="24"/>
              </w:rPr>
            </w:pPr>
            <w:r w:rsidRPr="00AA3CAD">
              <w:rPr>
                <w:b/>
                <w:szCs w:val="24"/>
              </w:rPr>
              <w:t>Match Dollars</w:t>
            </w:r>
          </w:p>
        </w:tc>
        <w:tc>
          <w:tcPr>
            <w:tcW w:w="2448" w:type="dxa"/>
          </w:tcPr>
          <w:p w:rsidR="00A47FEB" w:rsidRPr="00AA3CAD" w:rsidRDefault="00A47FEB" w:rsidP="008F53FE">
            <w:pPr>
              <w:jc w:val="center"/>
              <w:rPr>
                <w:b/>
                <w:szCs w:val="24"/>
              </w:rPr>
            </w:pPr>
            <w:r w:rsidRPr="00AA3CAD">
              <w:rPr>
                <w:b/>
                <w:szCs w:val="24"/>
              </w:rPr>
              <w:t>NFHAP Dollars</w:t>
            </w:r>
          </w:p>
        </w:tc>
      </w:tr>
      <w:tr w:rsidR="00A47FEB" w:rsidRPr="00C053FC" w:rsidTr="008F53FE">
        <w:trPr>
          <w:trHeight w:val="683"/>
        </w:trPr>
        <w:tc>
          <w:tcPr>
            <w:tcW w:w="3888" w:type="dxa"/>
          </w:tcPr>
          <w:p w:rsidR="00A47FEB" w:rsidRPr="00C053FC" w:rsidRDefault="00A47FEB" w:rsidP="008F53FE">
            <w:pPr>
              <w:rPr>
                <w:b/>
                <w:sz w:val="28"/>
                <w:szCs w:val="28"/>
              </w:rPr>
            </w:pPr>
          </w:p>
        </w:tc>
        <w:tc>
          <w:tcPr>
            <w:tcW w:w="2520" w:type="dxa"/>
          </w:tcPr>
          <w:p w:rsidR="00A47FEB" w:rsidRPr="00C053FC" w:rsidRDefault="00A47FEB" w:rsidP="008F53FE">
            <w:pPr>
              <w:rPr>
                <w:b/>
                <w:sz w:val="28"/>
                <w:szCs w:val="28"/>
              </w:rPr>
            </w:pPr>
          </w:p>
        </w:tc>
        <w:tc>
          <w:tcPr>
            <w:tcW w:w="2448" w:type="dxa"/>
          </w:tcPr>
          <w:p w:rsidR="00A47FEB" w:rsidRPr="00C053FC" w:rsidRDefault="00A47FEB" w:rsidP="008F53FE">
            <w:pPr>
              <w:rPr>
                <w:b/>
                <w:sz w:val="28"/>
                <w:szCs w:val="28"/>
              </w:rPr>
            </w:pPr>
          </w:p>
        </w:tc>
      </w:tr>
      <w:tr w:rsidR="00A47FEB" w:rsidRPr="00C053FC" w:rsidTr="008F53FE">
        <w:trPr>
          <w:trHeight w:val="710"/>
        </w:trPr>
        <w:tc>
          <w:tcPr>
            <w:tcW w:w="3888" w:type="dxa"/>
          </w:tcPr>
          <w:p w:rsidR="00A47FEB" w:rsidRPr="00C053FC" w:rsidRDefault="00A47FEB" w:rsidP="008F53FE">
            <w:pPr>
              <w:rPr>
                <w:b/>
                <w:sz w:val="28"/>
                <w:szCs w:val="28"/>
              </w:rPr>
            </w:pPr>
          </w:p>
        </w:tc>
        <w:tc>
          <w:tcPr>
            <w:tcW w:w="2520" w:type="dxa"/>
          </w:tcPr>
          <w:p w:rsidR="00A47FEB" w:rsidRPr="00C053FC" w:rsidRDefault="00A47FEB" w:rsidP="008F53FE">
            <w:pPr>
              <w:rPr>
                <w:b/>
                <w:sz w:val="28"/>
                <w:szCs w:val="28"/>
              </w:rPr>
            </w:pPr>
          </w:p>
        </w:tc>
        <w:tc>
          <w:tcPr>
            <w:tcW w:w="2448" w:type="dxa"/>
          </w:tcPr>
          <w:p w:rsidR="00A47FEB" w:rsidRPr="00C053FC" w:rsidRDefault="00A47FEB" w:rsidP="008F53FE">
            <w:pPr>
              <w:rPr>
                <w:b/>
                <w:sz w:val="28"/>
                <w:szCs w:val="28"/>
              </w:rPr>
            </w:pPr>
          </w:p>
        </w:tc>
      </w:tr>
      <w:tr w:rsidR="00A47FEB" w:rsidRPr="00C053FC" w:rsidTr="008F53FE">
        <w:trPr>
          <w:trHeight w:val="710"/>
        </w:trPr>
        <w:tc>
          <w:tcPr>
            <w:tcW w:w="3888" w:type="dxa"/>
          </w:tcPr>
          <w:p w:rsidR="00A47FEB" w:rsidRPr="00C053FC" w:rsidRDefault="00A47FEB" w:rsidP="008F53FE">
            <w:pPr>
              <w:rPr>
                <w:b/>
                <w:sz w:val="28"/>
                <w:szCs w:val="28"/>
              </w:rPr>
            </w:pPr>
          </w:p>
        </w:tc>
        <w:tc>
          <w:tcPr>
            <w:tcW w:w="2520" w:type="dxa"/>
          </w:tcPr>
          <w:p w:rsidR="00A47FEB" w:rsidRPr="00C053FC" w:rsidRDefault="00A47FEB" w:rsidP="008F53FE">
            <w:pPr>
              <w:rPr>
                <w:b/>
                <w:sz w:val="28"/>
                <w:szCs w:val="28"/>
              </w:rPr>
            </w:pPr>
          </w:p>
        </w:tc>
        <w:tc>
          <w:tcPr>
            <w:tcW w:w="2448" w:type="dxa"/>
          </w:tcPr>
          <w:p w:rsidR="00A47FEB" w:rsidRPr="00C053FC" w:rsidRDefault="00A47FEB" w:rsidP="008F53FE">
            <w:pPr>
              <w:rPr>
                <w:b/>
                <w:sz w:val="28"/>
                <w:szCs w:val="28"/>
              </w:rPr>
            </w:pPr>
          </w:p>
        </w:tc>
      </w:tr>
      <w:tr w:rsidR="00A47FEB" w:rsidRPr="00C053FC" w:rsidTr="008F53FE">
        <w:trPr>
          <w:trHeight w:val="710"/>
        </w:trPr>
        <w:tc>
          <w:tcPr>
            <w:tcW w:w="3888" w:type="dxa"/>
          </w:tcPr>
          <w:p w:rsidR="00A47FEB" w:rsidRPr="00C053FC" w:rsidRDefault="00A47FEB" w:rsidP="008F53FE">
            <w:pPr>
              <w:rPr>
                <w:b/>
                <w:sz w:val="28"/>
                <w:szCs w:val="28"/>
              </w:rPr>
            </w:pPr>
          </w:p>
        </w:tc>
        <w:tc>
          <w:tcPr>
            <w:tcW w:w="2520" w:type="dxa"/>
          </w:tcPr>
          <w:p w:rsidR="00A47FEB" w:rsidRPr="00C053FC" w:rsidRDefault="00A47FEB" w:rsidP="008F53FE">
            <w:pPr>
              <w:rPr>
                <w:b/>
                <w:sz w:val="28"/>
                <w:szCs w:val="28"/>
              </w:rPr>
            </w:pPr>
          </w:p>
        </w:tc>
        <w:tc>
          <w:tcPr>
            <w:tcW w:w="2448" w:type="dxa"/>
          </w:tcPr>
          <w:p w:rsidR="00A47FEB" w:rsidRPr="00C053FC" w:rsidRDefault="00A47FEB" w:rsidP="008F53FE">
            <w:pPr>
              <w:rPr>
                <w:b/>
                <w:sz w:val="28"/>
                <w:szCs w:val="28"/>
              </w:rPr>
            </w:pPr>
          </w:p>
        </w:tc>
      </w:tr>
      <w:tr w:rsidR="00A47FEB" w:rsidRPr="00C053FC" w:rsidTr="008F53FE">
        <w:trPr>
          <w:trHeight w:hRule="exact" w:val="712"/>
        </w:trPr>
        <w:tc>
          <w:tcPr>
            <w:tcW w:w="3888" w:type="dxa"/>
          </w:tcPr>
          <w:p w:rsidR="00A47FEB" w:rsidRPr="00C053FC" w:rsidRDefault="00A47FEB" w:rsidP="008F53FE">
            <w:pPr>
              <w:rPr>
                <w:b/>
              </w:rPr>
            </w:pPr>
            <w:r w:rsidRPr="00C053FC">
              <w:rPr>
                <w:b/>
              </w:rPr>
              <w:t>Total Budget:</w:t>
            </w:r>
          </w:p>
          <w:p w:rsidR="00A47FEB" w:rsidRPr="00C053FC" w:rsidRDefault="00A47FEB" w:rsidP="008F53FE">
            <w:pPr>
              <w:rPr>
                <w:b/>
              </w:rPr>
            </w:pPr>
          </w:p>
          <w:p w:rsidR="00A47FEB" w:rsidRPr="00C053FC" w:rsidRDefault="00A47FEB" w:rsidP="008F53FE">
            <w:pPr>
              <w:rPr>
                <w:b/>
              </w:rPr>
            </w:pPr>
          </w:p>
        </w:tc>
        <w:tc>
          <w:tcPr>
            <w:tcW w:w="2520" w:type="dxa"/>
          </w:tcPr>
          <w:p w:rsidR="00A47FEB" w:rsidRPr="00C053FC" w:rsidRDefault="00A47FEB" w:rsidP="008F53FE">
            <w:pPr>
              <w:rPr>
                <w:b/>
              </w:rPr>
            </w:pPr>
            <w:r w:rsidRPr="00C053FC">
              <w:rPr>
                <w:b/>
              </w:rPr>
              <w:t>Match:</w:t>
            </w:r>
          </w:p>
        </w:tc>
        <w:tc>
          <w:tcPr>
            <w:tcW w:w="2448" w:type="dxa"/>
          </w:tcPr>
          <w:p w:rsidR="00A47FEB" w:rsidRPr="00C053FC" w:rsidRDefault="00A47FEB" w:rsidP="008F53FE">
            <w:pPr>
              <w:rPr>
                <w:b/>
              </w:rPr>
            </w:pPr>
            <w:r>
              <w:rPr>
                <w:b/>
              </w:rPr>
              <w:t>NFHAP</w:t>
            </w:r>
            <w:r w:rsidRPr="00C053FC">
              <w:rPr>
                <w:b/>
              </w:rPr>
              <w:t xml:space="preserve"> Funds:</w:t>
            </w:r>
          </w:p>
        </w:tc>
      </w:tr>
    </w:tbl>
    <w:p w:rsidR="00A47FEB" w:rsidRDefault="00A47FEB" w:rsidP="00A47FEB">
      <w:pPr>
        <w:spacing w:after="120"/>
      </w:pPr>
    </w:p>
    <w:p w:rsidR="00A47FEB" w:rsidRDefault="00A47FEB" w:rsidP="00A47FEB"/>
    <w:p w:rsidR="00A47FEB" w:rsidRPr="00710F5A" w:rsidRDefault="00A47FEB" w:rsidP="00A47FEB">
      <w:pPr>
        <w:pStyle w:val="Heading4"/>
        <w:rPr>
          <w:rStyle w:val="Strong"/>
          <w:b/>
          <w:bCs/>
          <w:iCs w:val="0"/>
        </w:rPr>
      </w:pPr>
      <w:r w:rsidRPr="004C4281">
        <w:rPr>
          <w:rStyle w:val="Strong"/>
          <w:b/>
        </w:rPr>
        <w:t xml:space="preserve">Additional information:  </w:t>
      </w:r>
    </w:p>
    <w:p w:rsidR="00A47FEB" w:rsidRDefault="00A47FEB" w:rsidP="00A47FEB">
      <w:r>
        <w:t>Additional information might include photos, maps of project sites, design drawings, etc.</w:t>
      </w:r>
    </w:p>
    <w:p w:rsidR="00A47FEB" w:rsidRDefault="00A47FEB" w:rsidP="00A47FEB"/>
    <w:p w:rsidR="00A47FEB" w:rsidRDefault="00A47FEB" w:rsidP="00A47FEB">
      <w:pPr>
        <w:rPr>
          <w:szCs w:val="24"/>
        </w:rPr>
        <w:sectPr w:rsidR="00A47FEB">
          <w:footerReference w:type="even" r:id="rId10"/>
          <w:footerReference w:type="default" r:id="rId11"/>
          <w:pgSz w:w="12240" w:h="15840"/>
          <w:pgMar w:top="1440" w:right="1440" w:bottom="1440" w:left="1440" w:header="720" w:footer="720" w:gutter="0"/>
          <w:cols w:space="720"/>
          <w:noEndnote/>
          <w:docGrid w:linePitch="326"/>
        </w:sectPr>
      </w:pPr>
    </w:p>
    <w:p w:rsidR="00A47FEB" w:rsidRDefault="00A47FEB" w:rsidP="00A47FEB">
      <w:pPr>
        <w:spacing w:after="120"/>
        <w:rPr>
          <w:b/>
        </w:rPr>
      </w:pPr>
      <w:r>
        <w:rPr>
          <w:b/>
        </w:rPr>
        <w:lastRenderedPageBreak/>
        <w:t xml:space="preserve">(Attachment 3) </w:t>
      </w:r>
    </w:p>
    <w:p w:rsidR="006E62D8" w:rsidRDefault="00A47FEB" w:rsidP="00A47FEB">
      <w:pPr>
        <w:spacing w:after="120"/>
        <w:rPr>
          <w:b/>
        </w:rPr>
      </w:pPr>
      <w:r>
        <w:rPr>
          <w:b/>
        </w:rPr>
        <w:t>Ranking Criteria f</w:t>
      </w:r>
      <w:r w:rsidRPr="004415A6">
        <w:rPr>
          <w:b/>
        </w:rPr>
        <w:t xml:space="preserve">or the </w:t>
      </w:r>
      <w:r>
        <w:rPr>
          <w:b/>
        </w:rPr>
        <w:t>Kenai Peninsula Fish Habitat</w:t>
      </w:r>
      <w:r w:rsidRPr="004415A6">
        <w:rPr>
          <w:b/>
        </w:rPr>
        <w:t xml:space="preserve"> Partnership</w:t>
      </w:r>
    </w:p>
    <w:p w:rsidR="00A47FEB" w:rsidRPr="006E62D8" w:rsidRDefault="006E62D8" w:rsidP="00A47FEB">
      <w:pPr>
        <w:spacing w:after="120"/>
        <w:rPr>
          <w:b/>
        </w:rPr>
      </w:pPr>
      <w:r>
        <w:rPr>
          <w:b/>
        </w:rPr>
        <w:t>Note</w:t>
      </w:r>
      <w:r w:rsidRPr="00607A67">
        <w:rPr>
          <w:b/>
        </w:rPr>
        <w:t xml:space="preserve">: </w:t>
      </w:r>
      <w:r w:rsidRPr="00607A67">
        <w:rPr>
          <w:color w:val="222222"/>
          <w:shd w:val="clear" w:color="auto" w:fill="FFFFFF"/>
        </w:rPr>
        <w:t>These criteria may change as necessary to address National programmatic guidance</w:t>
      </w:r>
    </w:p>
    <w:p w:rsidR="00A47FEB" w:rsidRDefault="00A47FEB" w:rsidP="00A47FEB">
      <w:pPr>
        <w:pStyle w:val="Heading4"/>
      </w:pPr>
      <w:r w:rsidRPr="00FE732A">
        <w:t>Eligibility</w:t>
      </w:r>
      <w:r>
        <w:t xml:space="preserve"> – </w:t>
      </w:r>
      <w:r w:rsidRPr="00333F5C">
        <w:rPr>
          <w:b w:val="0"/>
        </w:rPr>
        <w:t>Must</w:t>
      </w:r>
      <w:r>
        <w:rPr>
          <w:b w:val="0"/>
        </w:rPr>
        <w:t xml:space="preserve"> </w:t>
      </w:r>
      <w:r w:rsidRPr="00333F5C">
        <w:rPr>
          <w:b w:val="0"/>
        </w:rPr>
        <w:t>be able to answer "yes" to each of the following questions:</w:t>
      </w:r>
    </w:p>
    <w:p w:rsidR="00A47FEB" w:rsidRDefault="004C4281" w:rsidP="00A47FEB">
      <w:pPr>
        <w:pStyle w:val="Bullet"/>
        <w:numPr>
          <w:ilvl w:val="0"/>
          <w:numId w:val="16"/>
        </w:numPr>
      </w:pPr>
      <w:r w:rsidRPr="004C4281">
        <w:t>Does project provide measurable benefits towards maintaining or restoring fish habitat?</w:t>
      </w:r>
    </w:p>
    <w:p w:rsidR="00A47FEB" w:rsidRDefault="00A47FEB" w:rsidP="00A47FEB">
      <w:pPr>
        <w:pStyle w:val="Bullet"/>
        <w:numPr>
          <w:ilvl w:val="0"/>
          <w:numId w:val="16"/>
        </w:numPr>
      </w:pPr>
      <w:r w:rsidRPr="00FE732A">
        <w:t>Does project provide measurable benefits towards improved fish habitat?</w:t>
      </w:r>
    </w:p>
    <w:p w:rsidR="00A47FEB" w:rsidRDefault="00A47FEB" w:rsidP="00A47FEB">
      <w:pPr>
        <w:pStyle w:val="Bullet"/>
        <w:numPr>
          <w:ilvl w:val="0"/>
          <w:numId w:val="16"/>
        </w:numPr>
      </w:pPr>
      <w:r>
        <w:t xml:space="preserve">Does project </w:t>
      </w:r>
      <w:r w:rsidR="008401B7" w:rsidRPr="000A06CC">
        <w:t xml:space="preserve">address one </w:t>
      </w:r>
      <w:r w:rsidR="00267C6F" w:rsidRPr="000A06CC">
        <w:t xml:space="preserve">or more </w:t>
      </w:r>
      <w:r w:rsidR="008401B7" w:rsidRPr="000A06CC">
        <w:t>of the highest rated potential threats to fish habitat identified in our</w:t>
      </w:r>
      <w:r w:rsidR="00F476BB" w:rsidRPr="000A06CC">
        <w:t xml:space="preserve"> </w:t>
      </w:r>
      <w:r w:rsidR="008401B7" w:rsidRPr="000A06CC">
        <w:t>Conser</w:t>
      </w:r>
      <w:r w:rsidR="000A06CC" w:rsidRPr="000A06CC">
        <w:t>vation Action Plan</w:t>
      </w:r>
      <w:r w:rsidRPr="000A06CC">
        <w:t>?</w:t>
      </w:r>
      <w:r>
        <w:t xml:space="preserve"> </w:t>
      </w:r>
    </w:p>
    <w:p w:rsidR="00A47FEB" w:rsidRDefault="00A47FEB" w:rsidP="00A47FEB">
      <w:pPr>
        <w:pStyle w:val="Bullet"/>
        <w:numPr>
          <w:ilvl w:val="0"/>
          <w:numId w:val="16"/>
        </w:numPr>
      </w:pPr>
      <w:r w:rsidRPr="00FE732A">
        <w:t xml:space="preserve">Is project submitted by </w:t>
      </w:r>
      <w:r>
        <w:t xml:space="preserve">or supported by an </w:t>
      </w:r>
      <w:r w:rsidRPr="00FE732A">
        <w:t xml:space="preserve">organizational member of the </w:t>
      </w:r>
      <w:r>
        <w:t>Kenai Peninsula Fish Habitat</w:t>
      </w:r>
      <w:r w:rsidRPr="00666151">
        <w:t xml:space="preserve"> Partnership</w:t>
      </w:r>
      <w:r>
        <w:t>?</w:t>
      </w:r>
    </w:p>
    <w:p w:rsidR="000B4ED9" w:rsidRDefault="00A47FEB" w:rsidP="00C45F23">
      <w:pPr>
        <w:pStyle w:val="Heading4"/>
      </w:pPr>
      <w:r>
        <w:t xml:space="preserve">Scoring </w:t>
      </w:r>
      <w:r w:rsidRPr="009E779B">
        <w:t>Criteria</w:t>
      </w:r>
      <w:r w:rsidR="00C45F23">
        <w:t xml:space="preserve"> </w:t>
      </w:r>
    </w:p>
    <w:p w:rsidR="003608AF" w:rsidRPr="000B4ED9" w:rsidRDefault="000B4ED9" w:rsidP="00C45F23">
      <w:pPr>
        <w:pStyle w:val="Heading4"/>
      </w:pPr>
      <w:r w:rsidRPr="000B4ED9">
        <w:rPr>
          <w:lang w:val="en-US"/>
        </w:rPr>
        <w:t xml:space="preserve">1) </w:t>
      </w:r>
      <w:r w:rsidR="00A47FEB" w:rsidRPr="000B4ED9">
        <w:t>Project Design</w:t>
      </w:r>
      <w:r w:rsidR="004C4281" w:rsidRPr="000B4ED9">
        <w:t xml:space="preserve"> (5</w:t>
      </w:r>
      <w:r w:rsidR="00A47FEB" w:rsidRPr="000B4ED9">
        <w:t>0 points maximum)</w:t>
      </w:r>
    </w:p>
    <w:p w:rsidR="00A47FEB" w:rsidRDefault="00A47FEB" w:rsidP="00A47FEB">
      <w:pPr>
        <w:pStyle w:val="LightGrid-Accent31"/>
        <w:numPr>
          <w:ilvl w:val="1"/>
          <w:numId w:val="14"/>
        </w:numPr>
        <w:contextualSpacing w:val="0"/>
      </w:pPr>
      <w:r w:rsidRPr="0063026F">
        <w:t>Project description has clearly identified goals and objectives</w:t>
      </w:r>
    </w:p>
    <w:p w:rsidR="00C51DB4" w:rsidRDefault="00A47FEB" w:rsidP="005F26BD">
      <w:pPr>
        <w:pStyle w:val="LightGrid-Accent31"/>
        <w:numPr>
          <w:ilvl w:val="1"/>
          <w:numId w:val="14"/>
        </w:numPr>
        <w:contextualSpacing w:val="0"/>
      </w:pPr>
      <w:r w:rsidRPr="0063026F">
        <w:t>Objectives are realistic, measurable, and obtainable</w:t>
      </w:r>
    </w:p>
    <w:p w:rsidR="00A47FEB" w:rsidRDefault="00A47FEB" w:rsidP="00A47FEB">
      <w:pPr>
        <w:pStyle w:val="LightGrid-Accent31"/>
        <w:numPr>
          <w:ilvl w:val="1"/>
          <w:numId w:val="14"/>
        </w:numPr>
        <w:contextualSpacing w:val="0"/>
      </w:pPr>
      <w:r w:rsidRPr="0063026F">
        <w:t>Methods are clearly defined and appropriate to meet stated objectives</w:t>
      </w:r>
    </w:p>
    <w:p w:rsidR="00A47FEB" w:rsidRDefault="00A47FEB" w:rsidP="00A47FEB">
      <w:pPr>
        <w:pStyle w:val="LightGrid-Accent31"/>
        <w:numPr>
          <w:ilvl w:val="1"/>
          <w:numId w:val="14"/>
        </w:numPr>
        <w:contextualSpacing w:val="0"/>
      </w:pPr>
      <w:r w:rsidRPr="0063026F">
        <w:t xml:space="preserve">Does the project address cause/s of habitat </w:t>
      </w:r>
      <w:r w:rsidR="003A14A0" w:rsidRPr="0063026F">
        <w:t>degradation?</w:t>
      </w:r>
    </w:p>
    <w:p w:rsidR="00A47FEB" w:rsidRDefault="00A47FEB" w:rsidP="00A47FEB">
      <w:pPr>
        <w:pStyle w:val="LightGrid-Accent31"/>
        <w:numPr>
          <w:ilvl w:val="1"/>
          <w:numId w:val="14"/>
        </w:numPr>
        <w:contextualSpacing w:val="0"/>
      </w:pPr>
      <w:r>
        <w:t xml:space="preserve">Does the project propose any pre-post monitoring and or evaluation of biological and or physical </w:t>
      </w:r>
      <w:r w:rsidR="003A14A0">
        <w:t>response?</w:t>
      </w:r>
      <w:r w:rsidR="005F26BD">
        <w:t xml:space="preserve"> </w:t>
      </w:r>
      <w:r w:rsidR="005F26BD" w:rsidRPr="005427AD">
        <w:t xml:space="preserve"> </w:t>
      </w:r>
      <w:r w:rsidR="005F26BD" w:rsidRPr="00C45F23">
        <w:t xml:space="preserve">Proponent has defined success and identified how the project will be monitored </w:t>
      </w:r>
      <w:r w:rsidR="00292E7A" w:rsidRPr="00C45F23">
        <w:t xml:space="preserve">and evaluated </w:t>
      </w:r>
      <w:r w:rsidR="005F26BD" w:rsidRPr="00C45F23">
        <w:t>to measure success</w:t>
      </w:r>
    </w:p>
    <w:p w:rsidR="00A47FEB" w:rsidRDefault="00A47FEB" w:rsidP="00A47FEB">
      <w:pPr>
        <w:pStyle w:val="LightGrid-Accent31"/>
        <w:numPr>
          <w:ilvl w:val="1"/>
          <w:numId w:val="14"/>
        </w:numPr>
        <w:contextualSpacing w:val="0"/>
      </w:pPr>
      <w:r>
        <w:t>P</w:t>
      </w:r>
      <w:r w:rsidRPr="0063026F">
        <w:t>roject will advance the science of aquatic habitat restoration/protection/enhancement</w:t>
      </w:r>
    </w:p>
    <w:p w:rsidR="00A47FEB" w:rsidRDefault="00A47FEB" w:rsidP="00A47FEB">
      <w:pPr>
        <w:pStyle w:val="LightGrid-Accent31"/>
        <w:numPr>
          <w:ilvl w:val="1"/>
          <w:numId w:val="14"/>
        </w:numPr>
        <w:contextualSpacing w:val="0"/>
      </w:pPr>
      <w:r w:rsidRPr="006510EF">
        <w:t>Proposed project can be accomplished within 2-5 years (excluding monitoring</w:t>
      </w:r>
      <w:r>
        <w:t>)</w:t>
      </w:r>
    </w:p>
    <w:p w:rsidR="00A47FEB" w:rsidRDefault="00A47FEB" w:rsidP="00A47FEB">
      <w:pPr>
        <w:pStyle w:val="LightGrid-Accent31"/>
        <w:numPr>
          <w:ilvl w:val="1"/>
          <w:numId w:val="14"/>
        </w:numPr>
        <w:spacing w:after="120"/>
        <w:contextualSpacing w:val="0"/>
      </w:pPr>
      <w:r w:rsidRPr="0063026F">
        <w:t>Project builds on or continues a previously funded KPFHP project</w:t>
      </w:r>
    </w:p>
    <w:p w:rsidR="000B4ED9" w:rsidRDefault="000B4ED9" w:rsidP="000B4ED9">
      <w:pPr>
        <w:pStyle w:val="LightGrid-Accent31"/>
        <w:spacing w:after="120"/>
        <w:ind w:left="0"/>
        <w:contextualSpacing w:val="0"/>
      </w:pPr>
    </w:p>
    <w:p w:rsidR="00A47FEB" w:rsidRPr="00290DED" w:rsidRDefault="000B4ED9" w:rsidP="000B4ED9">
      <w:pPr>
        <w:pStyle w:val="LightGrid-Accent31"/>
        <w:spacing w:after="120"/>
        <w:ind w:left="0"/>
        <w:contextualSpacing w:val="0"/>
        <w:rPr>
          <w:b/>
        </w:rPr>
      </w:pPr>
      <w:r>
        <w:rPr>
          <w:b/>
        </w:rPr>
        <w:t xml:space="preserve">2) </w:t>
      </w:r>
      <w:r w:rsidR="00A47FEB" w:rsidRPr="00290DED">
        <w:rPr>
          <w:b/>
        </w:rPr>
        <w:t>Project Cost</w:t>
      </w:r>
      <w:r w:rsidR="00A47FEB">
        <w:rPr>
          <w:b/>
        </w:rPr>
        <w:t xml:space="preserve"> (1</w:t>
      </w:r>
      <w:r w:rsidR="004C4281">
        <w:rPr>
          <w:b/>
        </w:rPr>
        <w:t>0</w:t>
      </w:r>
      <w:r w:rsidR="00A47FEB">
        <w:rPr>
          <w:b/>
        </w:rPr>
        <w:t xml:space="preserve"> points maximum)</w:t>
      </w:r>
    </w:p>
    <w:p w:rsidR="00A47FEB" w:rsidRDefault="00A47FEB" w:rsidP="00A47FEB">
      <w:pPr>
        <w:pStyle w:val="LightGrid-Accent31"/>
        <w:numPr>
          <w:ilvl w:val="1"/>
          <w:numId w:val="14"/>
        </w:numPr>
        <w:contextualSpacing w:val="0"/>
      </w:pPr>
      <w:r>
        <w:t>Project budget is clearly defined and considered reasonable</w:t>
      </w:r>
    </w:p>
    <w:p w:rsidR="00A47FEB" w:rsidRDefault="00A47FEB" w:rsidP="00A47FEB">
      <w:pPr>
        <w:pStyle w:val="LightGrid-Accent31"/>
        <w:numPr>
          <w:ilvl w:val="1"/>
          <w:numId w:val="14"/>
        </w:numPr>
        <w:contextualSpacing w:val="0"/>
      </w:pPr>
      <w:r>
        <w:t xml:space="preserve">Administrative costs </w:t>
      </w:r>
      <w:r w:rsidR="0028339E">
        <w:t>are considered reasonable</w:t>
      </w:r>
    </w:p>
    <w:p w:rsidR="00A47FEB" w:rsidRDefault="00A47FEB" w:rsidP="00A47FEB">
      <w:pPr>
        <w:pStyle w:val="LightGrid-Accent31"/>
        <w:numPr>
          <w:ilvl w:val="1"/>
          <w:numId w:val="14"/>
        </w:numPr>
        <w:spacing w:after="120"/>
        <w:contextualSpacing w:val="0"/>
      </w:pPr>
      <w:r>
        <w:t xml:space="preserve">Project demonstrates </w:t>
      </w:r>
      <w:r w:rsidR="001B7E82">
        <w:t>matching</w:t>
      </w:r>
      <w:r>
        <w:t xml:space="preserve"> funds (in-kind as well as financial)</w:t>
      </w:r>
      <w:r w:rsidR="00953842">
        <w:t xml:space="preserve">; project applicants are encouraged to provide as much project-match as possible </w:t>
      </w:r>
    </w:p>
    <w:p w:rsidR="000B4ED9" w:rsidRDefault="000B4ED9" w:rsidP="000B4ED9">
      <w:pPr>
        <w:pStyle w:val="LightGrid-Accent31"/>
        <w:spacing w:after="120"/>
        <w:ind w:left="0"/>
        <w:contextualSpacing w:val="0"/>
      </w:pPr>
    </w:p>
    <w:p w:rsidR="00A47FEB" w:rsidRPr="00290DED" w:rsidRDefault="000B4ED9" w:rsidP="000B4ED9">
      <w:pPr>
        <w:pStyle w:val="LightGrid-Accent31"/>
        <w:spacing w:after="120"/>
        <w:ind w:left="0"/>
        <w:contextualSpacing w:val="0"/>
      </w:pPr>
      <w:r>
        <w:rPr>
          <w:b/>
        </w:rPr>
        <w:t xml:space="preserve">3) </w:t>
      </w:r>
      <w:r w:rsidR="00A47FEB" w:rsidRPr="0063026F">
        <w:rPr>
          <w:b/>
        </w:rPr>
        <w:t>Applicant Abilities and Capacity</w:t>
      </w:r>
      <w:r w:rsidR="00A47FEB">
        <w:rPr>
          <w:b/>
        </w:rPr>
        <w:t xml:space="preserve"> (</w:t>
      </w:r>
      <w:r w:rsidR="004C4281">
        <w:rPr>
          <w:b/>
        </w:rPr>
        <w:t>30</w:t>
      </w:r>
      <w:r w:rsidR="00A47FEB">
        <w:rPr>
          <w:b/>
        </w:rPr>
        <w:t xml:space="preserve"> points maximum)</w:t>
      </w:r>
    </w:p>
    <w:p w:rsidR="00A47FEB" w:rsidRPr="009057F9" w:rsidRDefault="00A47FEB" w:rsidP="00A47FEB">
      <w:pPr>
        <w:pStyle w:val="LightGrid-Accent31"/>
        <w:numPr>
          <w:ilvl w:val="1"/>
          <w:numId w:val="14"/>
        </w:numPr>
        <w:contextualSpacing w:val="0"/>
      </w:pPr>
      <w:r>
        <w:t xml:space="preserve">Applicant </w:t>
      </w:r>
      <w:r w:rsidRPr="009057F9">
        <w:t>clearly demonstrates their ability to conduct proposed project</w:t>
      </w:r>
    </w:p>
    <w:p w:rsidR="00A47FEB" w:rsidRDefault="00A47FEB" w:rsidP="00A47FEB">
      <w:pPr>
        <w:numPr>
          <w:ilvl w:val="1"/>
          <w:numId w:val="14"/>
        </w:numPr>
        <w:spacing w:after="0" w:line="240" w:lineRule="auto"/>
      </w:pPr>
      <w:r w:rsidRPr="00AD07E0">
        <w:t>Applicant demonstrates their capacity to conduct proposed project</w:t>
      </w:r>
    </w:p>
    <w:p w:rsidR="000B4ED9" w:rsidRDefault="000B4ED9" w:rsidP="000B4ED9">
      <w:pPr>
        <w:pStyle w:val="LightGrid-Accent31"/>
        <w:spacing w:after="120"/>
        <w:ind w:left="0"/>
        <w:contextualSpacing w:val="0"/>
        <w:rPr>
          <w:b/>
        </w:rPr>
      </w:pPr>
    </w:p>
    <w:p w:rsidR="00A47FEB" w:rsidRDefault="000B4ED9" w:rsidP="000B4ED9">
      <w:pPr>
        <w:pStyle w:val="LightGrid-Accent31"/>
        <w:spacing w:after="120"/>
        <w:ind w:left="0"/>
        <w:contextualSpacing w:val="0"/>
        <w:rPr>
          <w:b/>
        </w:rPr>
      </w:pPr>
      <w:r>
        <w:rPr>
          <w:b/>
        </w:rPr>
        <w:t xml:space="preserve">4) </w:t>
      </w:r>
      <w:r w:rsidR="00A47FEB">
        <w:rPr>
          <w:b/>
        </w:rPr>
        <w:t>Education-Outreach</w:t>
      </w:r>
      <w:r w:rsidR="004C4281">
        <w:rPr>
          <w:b/>
        </w:rPr>
        <w:t xml:space="preserve"> (10</w:t>
      </w:r>
      <w:r w:rsidR="00A47FEB">
        <w:rPr>
          <w:b/>
        </w:rPr>
        <w:t xml:space="preserve"> points maximum)</w:t>
      </w:r>
    </w:p>
    <w:p w:rsidR="00A47FEB" w:rsidRPr="00290DED" w:rsidRDefault="007D6862" w:rsidP="00A47FEB">
      <w:pPr>
        <w:pStyle w:val="LightGrid-Accent31"/>
        <w:numPr>
          <w:ilvl w:val="1"/>
          <w:numId w:val="14"/>
        </w:numPr>
        <w:contextualSpacing w:val="0"/>
        <w:rPr>
          <w:b/>
        </w:rPr>
      </w:pPr>
      <w:r>
        <w:t>Will the project provide an</w:t>
      </w:r>
      <w:r w:rsidR="00A47FEB">
        <w:t xml:space="preserve"> educational opportunity or serve as a demonstration project</w:t>
      </w:r>
      <w:r w:rsidR="003A14A0">
        <w:t>?</w:t>
      </w:r>
    </w:p>
    <w:p w:rsidR="00A47FEB" w:rsidRDefault="00A47FEB" w:rsidP="00A47FEB">
      <w:pPr>
        <w:pStyle w:val="LightGrid-Accent31"/>
        <w:numPr>
          <w:ilvl w:val="1"/>
          <w:numId w:val="14"/>
        </w:numPr>
        <w:contextualSpacing w:val="0"/>
      </w:pPr>
      <w:r>
        <w:t xml:space="preserve">Does the </w:t>
      </w:r>
      <w:r w:rsidRPr="00290DED">
        <w:t>propose</w:t>
      </w:r>
      <w:r w:rsidR="00601BBE">
        <w:t>d project increase KPFHP member</w:t>
      </w:r>
      <w:r w:rsidRPr="00290DED">
        <w:t xml:space="preserve"> capacity</w:t>
      </w:r>
      <w:r w:rsidR="003A14A0">
        <w:t>?</w:t>
      </w:r>
    </w:p>
    <w:p w:rsidR="004C4281" w:rsidRDefault="004C4281" w:rsidP="004C4281">
      <w:pPr>
        <w:pStyle w:val="LightGrid-Accent31"/>
        <w:numPr>
          <w:ilvl w:val="1"/>
          <w:numId w:val="14"/>
        </w:numPr>
      </w:pPr>
      <w:r>
        <w:t>Proposal includes an education or outreach component to a defined target audience</w:t>
      </w:r>
    </w:p>
    <w:p w:rsidR="00BC09A3" w:rsidRPr="00AF27DE" w:rsidRDefault="004C4281" w:rsidP="00244FF8">
      <w:pPr>
        <w:pStyle w:val="LightGrid-Accent31"/>
        <w:numPr>
          <w:ilvl w:val="1"/>
          <w:numId w:val="14"/>
        </w:numPr>
        <w:contextualSpacing w:val="0"/>
      </w:pPr>
      <w:r>
        <w:t>Proposal includes outreach to non-traditional partners (i.e. entities that don’t address fish habitat as part of their normal activities)</w:t>
      </w:r>
    </w:p>
    <w:sectPr w:rsidR="00BC09A3" w:rsidRPr="00AF27DE" w:rsidSect="00244FF8">
      <w:footerReference w:type="even" r:id="rId12"/>
      <w:footerReference w:type="default" r:id="rId13"/>
      <w:pgSz w:w="12240" w:h="15840"/>
      <w:pgMar w:top="108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CB" w:rsidRDefault="00FF53CB" w:rsidP="00BC09A3">
      <w:pPr>
        <w:spacing w:after="0" w:line="240" w:lineRule="auto"/>
      </w:pPr>
      <w:r>
        <w:separator/>
      </w:r>
    </w:p>
  </w:endnote>
  <w:endnote w:type="continuationSeparator" w:id="0">
    <w:p w:rsidR="00FF53CB" w:rsidRDefault="00FF53CB" w:rsidP="00BC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D" w:rsidRPr="00710F5A" w:rsidRDefault="005427AD" w:rsidP="008F53FE">
    <w:pPr>
      <w:pStyle w:val="Footer"/>
      <w:framePr w:wrap="around" w:vAnchor="text" w:hAnchor="margin" w:xAlign="center" w:y="1"/>
      <w:rPr>
        <w:rStyle w:val="PageNumber"/>
        <w:szCs w:val="22"/>
      </w:rPr>
    </w:pPr>
    <w:r>
      <w:rPr>
        <w:rStyle w:val="PageNumber"/>
      </w:rPr>
      <w:fldChar w:fldCharType="begin"/>
    </w:r>
    <w:r>
      <w:rPr>
        <w:rStyle w:val="PageNumber"/>
      </w:rPr>
      <w:instrText xml:space="preserve">PAGE  </w:instrText>
    </w:r>
    <w:r>
      <w:rPr>
        <w:rStyle w:val="PageNumber"/>
      </w:rPr>
      <w:fldChar w:fldCharType="end"/>
    </w:r>
  </w:p>
  <w:p w:rsidR="005427AD" w:rsidRDefault="0054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60463"/>
      <w:docPartObj>
        <w:docPartGallery w:val="Page Numbers (Bottom of Page)"/>
        <w:docPartUnique/>
      </w:docPartObj>
    </w:sdtPr>
    <w:sdtEndPr/>
    <w:sdtContent>
      <w:sdt>
        <w:sdtPr>
          <w:id w:val="1728636285"/>
          <w:docPartObj>
            <w:docPartGallery w:val="Page Numbers (Top of Page)"/>
            <w:docPartUnique/>
          </w:docPartObj>
        </w:sdtPr>
        <w:sdtEndPr/>
        <w:sdtContent>
          <w:p w:rsidR="00F110A7" w:rsidRDefault="00F110A7">
            <w:pPr>
              <w:pStyle w:val="Footer"/>
              <w:jc w:val="center"/>
            </w:pPr>
            <w:r>
              <w:t xml:space="preserve">Page </w:t>
            </w:r>
            <w:r>
              <w:rPr>
                <w:b/>
                <w:bCs/>
              </w:rPr>
              <w:fldChar w:fldCharType="begin"/>
            </w:r>
            <w:r>
              <w:rPr>
                <w:b/>
                <w:bCs/>
              </w:rPr>
              <w:instrText xml:space="preserve"> PAGE </w:instrText>
            </w:r>
            <w:r>
              <w:rPr>
                <w:b/>
                <w:bCs/>
              </w:rPr>
              <w:fldChar w:fldCharType="separate"/>
            </w:r>
            <w:r w:rsidR="00A443A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A443AB">
              <w:rPr>
                <w:b/>
                <w:bCs/>
                <w:noProof/>
              </w:rPr>
              <w:t>8</w:t>
            </w:r>
            <w:r>
              <w:rPr>
                <w:b/>
                <w:bCs/>
              </w:rPr>
              <w:fldChar w:fldCharType="end"/>
            </w:r>
          </w:p>
        </w:sdtContent>
      </w:sdt>
    </w:sdtContent>
  </w:sdt>
  <w:p w:rsidR="005427AD" w:rsidRDefault="0054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D" w:rsidRDefault="005427AD" w:rsidP="00BC09A3">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end"/>
    </w:r>
  </w:p>
  <w:p w:rsidR="005427AD" w:rsidRDefault="005427AD" w:rsidP="00BC09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021"/>
      <w:docPartObj>
        <w:docPartGallery w:val="Page Numbers (Top of Page)"/>
        <w:docPartUnique/>
      </w:docPartObj>
    </w:sdtPr>
    <w:sdtEndPr/>
    <w:sdtContent>
      <w:p w:rsidR="00F110A7" w:rsidRDefault="00F110A7" w:rsidP="00F110A7">
        <w:pPr>
          <w:pStyle w:val="Footer"/>
          <w:jc w:val="center"/>
          <w:rPr>
            <w:szCs w:val="22"/>
            <w:lang w:val="en-US" w:eastAsia="en-US"/>
          </w:rPr>
        </w:pPr>
        <w:r>
          <w:t xml:space="preserve">Page </w:t>
        </w:r>
        <w:r>
          <w:rPr>
            <w:b/>
            <w:bCs/>
          </w:rPr>
          <w:fldChar w:fldCharType="begin"/>
        </w:r>
        <w:r>
          <w:rPr>
            <w:b/>
            <w:bCs/>
          </w:rPr>
          <w:instrText xml:space="preserve"> PAGE </w:instrText>
        </w:r>
        <w:r>
          <w:rPr>
            <w:b/>
            <w:bCs/>
          </w:rPr>
          <w:fldChar w:fldCharType="separate"/>
        </w:r>
        <w:r w:rsidR="00A443AB">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443AB">
          <w:rPr>
            <w:b/>
            <w:bCs/>
            <w:noProof/>
          </w:rPr>
          <w:t>8</w:t>
        </w:r>
        <w:r>
          <w:rPr>
            <w:b/>
            <w:bCs/>
          </w:rPr>
          <w:fldChar w:fldCharType="end"/>
        </w:r>
      </w:p>
    </w:sdtContent>
  </w:sdt>
  <w:p w:rsidR="005427AD" w:rsidRDefault="005427AD" w:rsidP="00BC09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CB" w:rsidRDefault="00FF53CB" w:rsidP="00BC09A3">
      <w:pPr>
        <w:spacing w:after="0" w:line="240" w:lineRule="auto"/>
      </w:pPr>
      <w:r>
        <w:separator/>
      </w:r>
    </w:p>
  </w:footnote>
  <w:footnote w:type="continuationSeparator" w:id="0">
    <w:p w:rsidR="00FF53CB" w:rsidRDefault="00FF53CB" w:rsidP="00BC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B6F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21315"/>
    <w:multiLevelType w:val="hybridMultilevel"/>
    <w:tmpl w:val="40A0B526"/>
    <w:lvl w:ilvl="0" w:tplc="52026E8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425D15"/>
    <w:multiLevelType w:val="hybridMultilevel"/>
    <w:tmpl w:val="722E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D1960"/>
    <w:multiLevelType w:val="multilevel"/>
    <w:tmpl w:val="03C8713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0191C13"/>
    <w:multiLevelType w:val="multilevel"/>
    <w:tmpl w:val="D618E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245A5344"/>
    <w:multiLevelType w:val="hybridMultilevel"/>
    <w:tmpl w:val="2736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73562"/>
    <w:multiLevelType w:val="hybridMultilevel"/>
    <w:tmpl w:val="77C4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D77AA"/>
    <w:multiLevelType w:val="hybridMultilevel"/>
    <w:tmpl w:val="EC26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452FF"/>
    <w:multiLevelType w:val="hybridMultilevel"/>
    <w:tmpl w:val="7642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E7CF8"/>
    <w:multiLevelType w:val="hybridMultilevel"/>
    <w:tmpl w:val="0770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64DB"/>
    <w:multiLevelType w:val="multilevel"/>
    <w:tmpl w:val="D618E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1" w15:restartNumberingAfterBreak="0">
    <w:nsid w:val="42D81331"/>
    <w:multiLevelType w:val="multilevel"/>
    <w:tmpl w:val="03C8713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B5A718B"/>
    <w:multiLevelType w:val="hybridMultilevel"/>
    <w:tmpl w:val="76CE4F88"/>
    <w:lvl w:ilvl="0" w:tplc="04090001">
      <w:start w:val="1"/>
      <w:numFmt w:val="bullet"/>
      <w:lvlText w:val=""/>
      <w:lvlJc w:val="left"/>
      <w:pPr>
        <w:tabs>
          <w:tab w:val="num" w:pos="720"/>
        </w:tabs>
        <w:ind w:left="720" w:hanging="360"/>
      </w:pPr>
      <w:rPr>
        <w:rFonts w:ascii="Symbol" w:hAnsi="Symbol" w:hint="default"/>
      </w:rPr>
    </w:lvl>
    <w:lvl w:ilvl="1" w:tplc="F8429BB0">
      <w:start w:val="75"/>
      <w:numFmt w:val="bullet"/>
      <w:lvlText w:val=""/>
      <w:lvlJc w:val="left"/>
      <w:pPr>
        <w:tabs>
          <w:tab w:val="num" w:pos="1800"/>
        </w:tabs>
        <w:ind w:left="1800" w:hanging="360"/>
      </w:pPr>
      <w:rPr>
        <w:rFonts w:ascii="Wingdings" w:eastAsia="Times New Roman"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AB61E2"/>
    <w:multiLevelType w:val="multilevel"/>
    <w:tmpl w:val="03C8713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52E97E31"/>
    <w:multiLevelType w:val="hybridMultilevel"/>
    <w:tmpl w:val="E2A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472E"/>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BE35CA8"/>
    <w:multiLevelType w:val="multilevel"/>
    <w:tmpl w:val="EB04B5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7" w15:restartNumberingAfterBreak="0">
    <w:nsid w:val="5CFD12CD"/>
    <w:multiLevelType w:val="multilevel"/>
    <w:tmpl w:val="0409001D"/>
    <w:numStyleLink w:val="Style1"/>
  </w:abstractNum>
  <w:abstractNum w:abstractNumId="18" w15:restartNumberingAfterBreak="0">
    <w:nsid w:val="5DFF4C3F"/>
    <w:multiLevelType w:val="hybridMultilevel"/>
    <w:tmpl w:val="9046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C2E2D"/>
    <w:multiLevelType w:val="multilevel"/>
    <w:tmpl w:val="EB04B5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7D5D253E"/>
    <w:multiLevelType w:val="hybridMultilevel"/>
    <w:tmpl w:val="590EED50"/>
    <w:lvl w:ilvl="0" w:tplc="04090011">
      <w:start w:val="1"/>
      <w:numFmt w:val="decimal"/>
      <w:pStyle w:val="Bullet"/>
      <w:lvlText w:val="%1)"/>
      <w:lvlJc w:val="left"/>
      <w:pPr>
        <w:tabs>
          <w:tab w:val="num" w:pos="360"/>
        </w:tabs>
        <w:ind w:left="360" w:hanging="360"/>
      </w:pPr>
      <w:rPr>
        <w:rFonts w:cs="Times New Roman" w:hint="default"/>
      </w:rPr>
    </w:lvl>
    <w:lvl w:ilvl="1" w:tplc="F8429BB0">
      <w:start w:val="75"/>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7"/>
  </w:num>
  <w:num w:numId="4">
    <w:abstractNumId w:val="10"/>
  </w:num>
  <w:num w:numId="5">
    <w:abstractNumId w:val="4"/>
  </w:num>
  <w:num w:numId="6">
    <w:abstractNumId w:val="16"/>
  </w:num>
  <w:num w:numId="7">
    <w:abstractNumId w:val="19"/>
  </w:num>
  <w:num w:numId="8">
    <w:abstractNumId w:val="11"/>
  </w:num>
  <w:num w:numId="9">
    <w:abstractNumId w:val="14"/>
  </w:num>
  <w:num w:numId="10">
    <w:abstractNumId w:val="9"/>
  </w:num>
  <w:num w:numId="11">
    <w:abstractNumId w:val="18"/>
  </w:num>
  <w:num w:numId="12">
    <w:abstractNumId w:val="7"/>
  </w:num>
  <w:num w:numId="13">
    <w:abstractNumId w:val="1"/>
  </w:num>
  <w:num w:numId="14">
    <w:abstractNumId w:val="13"/>
  </w:num>
  <w:num w:numId="15">
    <w:abstractNumId w:val="2"/>
  </w:num>
  <w:num w:numId="16">
    <w:abstractNumId w:val="12"/>
  </w:num>
  <w:num w:numId="17">
    <w:abstractNumId w:val="3"/>
  </w:num>
  <w:num w:numId="18">
    <w:abstractNumId w:val="6"/>
  </w:num>
  <w:num w:numId="19">
    <w:abstractNumId w:val="5"/>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D2"/>
    <w:rsid w:val="00001166"/>
    <w:rsid w:val="00090C34"/>
    <w:rsid w:val="000A06CC"/>
    <w:rsid w:val="000B4ED9"/>
    <w:rsid w:val="001240C1"/>
    <w:rsid w:val="001334A6"/>
    <w:rsid w:val="0014475B"/>
    <w:rsid w:val="00145B96"/>
    <w:rsid w:val="00152996"/>
    <w:rsid w:val="00164B63"/>
    <w:rsid w:val="0017673D"/>
    <w:rsid w:val="00192147"/>
    <w:rsid w:val="001A32B5"/>
    <w:rsid w:val="001B010B"/>
    <w:rsid w:val="001B7E82"/>
    <w:rsid w:val="001C6651"/>
    <w:rsid w:val="001E4815"/>
    <w:rsid w:val="001F157C"/>
    <w:rsid w:val="00203CAF"/>
    <w:rsid w:val="00207F5E"/>
    <w:rsid w:val="00244FF8"/>
    <w:rsid w:val="00267246"/>
    <w:rsid w:val="00267C6F"/>
    <w:rsid w:val="0027612B"/>
    <w:rsid w:val="00276FA5"/>
    <w:rsid w:val="0028339E"/>
    <w:rsid w:val="00287319"/>
    <w:rsid w:val="00292E7A"/>
    <w:rsid w:val="002B16AF"/>
    <w:rsid w:val="002E1FB2"/>
    <w:rsid w:val="0030282B"/>
    <w:rsid w:val="0035342B"/>
    <w:rsid w:val="003608AF"/>
    <w:rsid w:val="0038007F"/>
    <w:rsid w:val="003A14A0"/>
    <w:rsid w:val="003A71D9"/>
    <w:rsid w:val="003C0AAC"/>
    <w:rsid w:val="003C0E26"/>
    <w:rsid w:val="00415F69"/>
    <w:rsid w:val="0041611A"/>
    <w:rsid w:val="00417548"/>
    <w:rsid w:val="00423602"/>
    <w:rsid w:val="004273C7"/>
    <w:rsid w:val="00430A28"/>
    <w:rsid w:val="00437B29"/>
    <w:rsid w:val="0044347A"/>
    <w:rsid w:val="004525D7"/>
    <w:rsid w:val="0047125C"/>
    <w:rsid w:val="004A39FE"/>
    <w:rsid w:val="004B5A78"/>
    <w:rsid w:val="004C4281"/>
    <w:rsid w:val="004E070D"/>
    <w:rsid w:val="00512A13"/>
    <w:rsid w:val="00512BBF"/>
    <w:rsid w:val="005427AD"/>
    <w:rsid w:val="00594B7E"/>
    <w:rsid w:val="005F26BD"/>
    <w:rsid w:val="00601BBE"/>
    <w:rsid w:val="00607A67"/>
    <w:rsid w:val="0062278D"/>
    <w:rsid w:val="00644998"/>
    <w:rsid w:val="006945EB"/>
    <w:rsid w:val="006A2536"/>
    <w:rsid w:val="006A4687"/>
    <w:rsid w:val="006A7919"/>
    <w:rsid w:val="006D2A61"/>
    <w:rsid w:val="006E62D8"/>
    <w:rsid w:val="00710F5A"/>
    <w:rsid w:val="0072712E"/>
    <w:rsid w:val="00754888"/>
    <w:rsid w:val="0076137A"/>
    <w:rsid w:val="0076278A"/>
    <w:rsid w:val="007701E1"/>
    <w:rsid w:val="007A0E44"/>
    <w:rsid w:val="007D1846"/>
    <w:rsid w:val="007D6862"/>
    <w:rsid w:val="008401B7"/>
    <w:rsid w:val="00845C71"/>
    <w:rsid w:val="008712B6"/>
    <w:rsid w:val="008769AF"/>
    <w:rsid w:val="008B4F6D"/>
    <w:rsid w:val="008D45E7"/>
    <w:rsid w:val="008D4B65"/>
    <w:rsid w:val="008F53FE"/>
    <w:rsid w:val="009013CB"/>
    <w:rsid w:val="00953842"/>
    <w:rsid w:val="009853D3"/>
    <w:rsid w:val="00A15DC2"/>
    <w:rsid w:val="00A443AB"/>
    <w:rsid w:val="00A47FEB"/>
    <w:rsid w:val="00A65D7C"/>
    <w:rsid w:val="00A67309"/>
    <w:rsid w:val="00A70C0D"/>
    <w:rsid w:val="00A71008"/>
    <w:rsid w:val="00A76FF2"/>
    <w:rsid w:val="00A8259B"/>
    <w:rsid w:val="00A946BC"/>
    <w:rsid w:val="00AF2D28"/>
    <w:rsid w:val="00AF4310"/>
    <w:rsid w:val="00B01061"/>
    <w:rsid w:val="00B17044"/>
    <w:rsid w:val="00B26463"/>
    <w:rsid w:val="00B313DE"/>
    <w:rsid w:val="00B350D2"/>
    <w:rsid w:val="00B356D0"/>
    <w:rsid w:val="00B74AF4"/>
    <w:rsid w:val="00BA1D23"/>
    <w:rsid w:val="00BA594C"/>
    <w:rsid w:val="00BB3A81"/>
    <w:rsid w:val="00BC09A3"/>
    <w:rsid w:val="00C45F23"/>
    <w:rsid w:val="00C51DB4"/>
    <w:rsid w:val="00C62E7F"/>
    <w:rsid w:val="00C8178D"/>
    <w:rsid w:val="00C970AE"/>
    <w:rsid w:val="00CF0756"/>
    <w:rsid w:val="00D01026"/>
    <w:rsid w:val="00D3047A"/>
    <w:rsid w:val="00D35419"/>
    <w:rsid w:val="00D6773A"/>
    <w:rsid w:val="00D74519"/>
    <w:rsid w:val="00D7609F"/>
    <w:rsid w:val="00DD057F"/>
    <w:rsid w:val="00DD35B3"/>
    <w:rsid w:val="00E01DBE"/>
    <w:rsid w:val="00E0319F"/>
    <w:rsid w:val="00E141B6"/>
    <w:rsid w:val="00E27C0B"/>
    <w:rsid w:val="00E729D4"/>
    <w:rsid w:val="00E76F7F"/>
    <w:rsid w:val="00E910AD"/>
    <w:rsid w:val="00EA0F58"/>
    <w:rsid w:val="00EB540B"/>
    <w:rsid w:val="00EB7DC7"/>
    <w:rsid w:val="00ED1650"/>
    <w:rsid w:val="00EE34B7"/>
    <w:rsid w:val="00EE755A"/>
    <w:rsid w:val="00EE7BC9"/>
    <w:rsid w:val="00EF25BC"/>
    <w:rsid w:val="00F010ED"/>
    <w:rsid w:val="00F110A7"/>
    <w:rsid w:val="00F44502"/>
    <w:rsid w:val="00F476BB"/>
    <w:rsid w:val="00F50C94"/>
    <w:rsid w:val="00F61784"/>
    <w:rsid w:val="00F652D0"/>
    <w:rsid w:val="00FD698E"/>
    <w:rsid w:val="00FF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840A1"/>
  <w15:chartTrackingRefBased/>
  <w15:docId w15:val="{E963781C-0F91-4660-BA57-037B4F11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0A"/>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9"/>
    <w:qFormat/>
    <w:rsid w:val="004F1C08"/>
    <w:pPr>
      <w:keepNext/>
      <w:keepLines/>
      <w:spacing w:after="120"/>
      <w:outlineLvl w:val="0"/>
    </w:pPr>
    <w:rPr>
      <w:rFonts w:ascii="Cambria" w:hAnsi="Cambria"/>
      <w:b/>
      <w:bCs/>
      <w:sz w:val="28"/>
      <w:szCs w:val="28"/>
      <w:lang w:val="x-none" w:eastAsia="x-none"/>
    </w:rPr>
  </w:style>
  <w:style w:type="paragraph" w:styleId="Heading2">
    <w:name w:val="heading 2"/>
    <w:basedOn w:val="Normal"/>
    <w:next w:val="Normal"/>
    <w:link w:val="Heading2Char"/>
    <w:uiPriority w:val="99"/>
    <w:qFormat/>
    <w:rsid w:val="00C15826"/>
    <w:pPr>
      <w:keepNext/>
      <w:keepLines/>
      <w:spacing w:before="200" w:after="120"/>
      <w:outlineLvl w:val="1"/>
    </w:pPr>
    <w:rPr>
      <w:rFonts w:ascii="Cambria" w:hAnsi="Cambria"/>
      <w:b/>
      <w:bCs/>
      <w:i/>
      <w:sz w:val="26"/>
      <w:szCs w:val="26"/>
      <w:lang w:val="x-none" w:eastAsia="x-none"/>
    </w:rPr>
  </w:style>
  <w:style w:type="paragraph" w:styleId="Heading3">
    <w:name w:val="heading 3"/>
    <w:basedOn w:val="Normal"/>
    <w:next w:val="Normal"/>
    <w:link w:val="Heading3Char"/>
    <w:uiPriority w:val="99"/>
    <w:qFormat/>
    <w:rsid w:val="009D150A"/>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9"/>
    <w:qFormat/>
    <w:rsid w:val="00966C72"/>
    <w:pPr>
      <w:keepNext/>
      <w:keepLines/>
      <w:spacing w:before="200" w:after="60"/>
      <w:outlineLvl w:val="3"/>
    </w:pPr>
    <w:rPr>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1C08"/>
    <w:rPr>
      <w:rFonts w:ascii="Cambria" w:hAnsi="Cambria" w:cs="Times New Roman"/>
      <w:b/>
      <w:bCs/>
      <w:sz w:val="28"/>
      <w:szCs w:val="28"/>
    </w:rPr>
  </w:style>
  <w:style w:type="character" w:customStyle="1" w:styleId="Heading2Char">
    <w:name w:val="Heading 2 Char"/>
    <w:link w:val="Heading2"/>
    <w:uiPriority w:val="99"/>
    <w:locked/>
    <w:rsid w:val="00C15826"/>
    <w:rPr>
      <w:rFonts w:ascii="Cambria" w:hAnsi="Cambria" w:cs="Times New Roman"/>
      <w:b/>
      <w:bCs/>
      <w:i/>
      <w:sz w:val="26"/>
      <w:szCs w:val="26"/>
    </w:rPr>
  </w:style>
  <w:style w:type="character" w:customStyle="1" w:styleId="Heading3Char">
    <w:name w:val="Heading 3 Char"/>
    <w:link w:val="Heading3"/>
    <w:uiPriority w:val="99"/>
    <w:locked/>
    <w:rsid w:val="009D150A"/>
    <w:rPr>
      <w:rFonts w:ascii="Cambria" w:hAnsi="Cambria" w:cs="Times New Roman"/>
      <w:b/>
      <w:bCs/>
      <w:color w:val="4F81BD"/>
    </w:rPr>
  </w:style>
  <w:style w:type="character" w:customStyle="1" w:styleId="Heading4Char">
    <w:name w:val="Heading 4 Char"/>
    <w:link w:val="Heading4"/>
    <w:uiPriority w:val="99"/>
    <w:locked/>
    <w:rsid w:val="00966C72"/>
    <w:rPr>
      <w:rFonts w:ascii="Times New Roman" w:hAnsi="Times New Roman" w:cs="Times New Roman"/>
      <w:b/>
      <w:bCs/>
      <w:iCs/>
      <w:sz w:val="24"/>
    </w:rPr>
  </w:style>
  <w:style w:type="paragraph" w:styleId="Subtitle">
    <w:name w:val="Subtitle"/>
    <w:basedOn w:val="Normal"/>
    <w:next w:val="Normal"/>
    <w:link w:val="SubtitleChar"/>
    <w:uiPriority w:val="99"/>
    <w:qFormat/>
    <w:rsid w:val="00093EBD"/>
    <w:pPr>
      <w:numPr>
        <w:ilvl w:val="1"/>
      </w:numPr>
    </w:pPr>
    <w:rPr>
      <w:rFonts w:ascii="Cambria" w:hAnsi="Cambria"/>
      <w:i/>
      <w:iCs/>
      <w:spacing w:val="15"/>
      <w:szCs w:val="24"/>
      <w:lang w:val="x-none" w:eastAsia="x-none"/>
    </w:rPr>
  </w:style>
  <w:style w:type="character" w:customStyle="1" w:styleId="SubtitleChar">
    <w:name w:val="Subtitle Char"/>
    <w:link w:val="Subtitle"/>
    <w:uiPriority w:val="99"/>
    <w:locked/>
    <w:rsid w:val="00093EBD"/>
    <w:rPr>
      <w:rFonts w:ascii="Cambria" w:hAnsi="Cambria" w:cs="Times New Roman"/>
      <w:i/>
      <w:iCs/>
      <w:spacing w:val="15"/>
      <w:sz w:val="24"/>
      <w:szCs w:val="24"/>
    </w:rPr>
  </w:style>
  <w:style w:type="paragraph" w:customStyle="1" w:styleId="MediumShading1-Accent11">
    <w:name w:val="Medium Shading 1 - Accent 11"/>
    <w:uiPriority w:val="99"/>
    <w:qFormat/>
    <w:rsid w:val="009D150A"/>
    <w:rPr>
      <w:sz w:val="22"/>
      <w:szCs w:val="22"/>
    </w:rPr>
  </w:style>
  <w:style w:type="paragraph" w:styleId="Footer">
    <w:name w:val="footer"/>
    <w:basedOn w:val="Normal"/>
    <w:link w:val="FooterChar"/>
    <w:uiPriority w:val="99"/>
    <w:rsid w:val="00C654A1"/>
    <w:pPr>
      <w:tabs>
        <w:tab w:val="center" w:pos="4320"/>
        <w:tab w:val="right" w:pos="8640"/>
      </w:tabs>
      <w:spacing w:after="0" w:line="240" w:lineRule="auto"/>
    </w:pPr>
    <w:rPr>
      <w:szCs w:val="24"/>
      <w:lang w:val="x-none" w:eastAsia="x-none"/>
    </w:rPr>
  </w:style>
  <w:style w:type="character" w:customStyle="1" w:styleId="FooterChar">
    <w:name w:val="Footer Char"/>
    <w:link w:val="Footer"/>
    <w:uiPriority w:val="99"/>
    <w:locked/>
    <w:rsid w:val="00C654A1"/>
    <w:rPr>
      <w:rFonts w:ascii="Times New Roman" w:hAnsi="Times New Roman" w:cs="Times New Roman"/>
      <w:sz w:val="24"/>
      <w:szCs w:val="24"/>
    </w:rPr>
  </w:style>
  <w:style w:type="character" w:styleId="PageNumber">
    <w:name w:val="page number"/>
    <w:rsid w:val="00C654A1"/>
    <w:rPr>
      <w:rFonts w:cs="Times New Roman"/>
    </w:rPr>
  </w:style>
  <w:style w:type="character" w:styleId="Strong">
    <w:name w:val="Strong"/>
    <w:qFormat/>
    <w:rsid w:val="00C654A1"/>
    <w:rPr>
      <w:rFonts w:cs="Times New Roman"/>
      <w:b/>
      <w:bCs/>
    </w:rPr>
  </w:style>
  <w:style w:type="paragraph" w:customStyle="1" w:styleId="Bullet">
    <w:name w:val="Bullet"/>
    <w:basedOn w:val="Normal"/>
    <w:rsid w:val="00C23457"/>
    <w:pPr>
      <w:numPr>
        <w:numId w:val="1"/>
      </w:numPr>
      <w:spacing w:after="0" w:line="240" w:lineRule="auto"/>
    </w:pPr>
    <w:rPr>
      <w:rFonts w:eastAsia="Times New Roman"/>
      <w:szCs w:val="24"/>
    </w:rPr>
  </w:style>
  <w:style w:type="character" w:styleId="Hyperlink">
    <w:name w:val="Hyperlink"/>
    <w:uiPriority w:val="99"/>
    <w:rsid w:val="00C23457"/>
    <w:rPr>
      <w:rFonts w:cs="Times New Roman"/>
      <w:color w:val="0000FF"/>
      <w:u w:val="single"/>
    </w:rPr>
  </w:style>
  <w:style w:type="paragraph" w:customStyle="1" w:styleId="LightGrid-Accent31">
    <w:name w:val="Light Grid - Accent 31"/>
    <w:basedOn w:val="Normal"/>
    <w:uiPriority w:val="34"/>
    <w:qFormat/>
    <w:rsid w:val="00C23457"/>
    <w:pPr>
      <w:spacing w:after="0" w:line="240" w:lineRule="auto"/>
      <w:ind w:left="720"/>
      <w:contextualSpacing/>
    </w:pPr>
    <w:rPr>
      <w:rFonts w:eastAsia="Times New Roman"/>
      <w:szCs w:val="24"/>
    </w:rPr>
  </w:style>
  <w:style w:type="character" w:styleId="FollowedHyperlink">
    <w:name w:val="FollowedHyperlink"/>
    <w:uiPriority w:val="99"/>
    <w:semiHidden/>
    <w:rsid w:val="00C23457"/>
    <w:rPr>
      <w:rFonts w:cs="Times New Roman"/>
      <w:color w:val="800080"/>
      <w:u w:val="single"/>
    </w:rPr>
  </w:style>
  <w:style w:type="character" w:styleId="CommentReference">
    <w:name w:val="annotation reference"/>
    <w:uiPriority w:val="99"/>
    <w:semiHidden/>
    <w:rsid w:val="00BB5F2F"/>
    <w:rPr>
      <w:rFonts w:cs="Times New Roman"/>
      <w:sz w:val="16"/>
      <w:szCs w:val="16"/>
    </w:rPr>
  </w:style>
  <w:style w:type="paragraph" w:styleId="CommentText">
    <w:name w:val="annotation text"/>
    <w:basedOn w:val="Normal"/>
    <w:link w:val="CommentTextChar"/>
    <w:uiPriority w:val="99"/>
    <w:semiHidden/>
    <w:rsid w:val="00BB5F2F"/>
    <w:pPr>
      <w:spacing w:line="240" w:lineRule="auto"/>
    </w:pPr>
    <w:rPr>
      <w:sz w:val="20"/>
      <w:szCs w:val="20"/>
      <w:lang w:val="x-none" w:eastAsia="x-none"/>
    </w:rPr>
  </w:style>
  <w:style w:type="character" w:customStyle="1" w:styleId="CommentTextChar">
    <w:name w:val="Comment Text Char"/>
    <w:link w:val="CommentText"/>
    <w:uiPriority w:val="99"/>
    <w:semiHidden/>
    <w:locked/>
    <w:rsid w:val="00BB5F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B5F2F"/>
    <w:rPr>
      <w:b/>
      <w:bCs/>
    </w:rPr>
  </w:style>
  <w:style w:type="character" w:customStyle="1" w:styleId="CommentSubjectChar">
    <w:name w:val="Comment Subject Char"/>
    <w:link w:val="CommentSubject"/>
    <w:uiPriority w:val="99"/>
    <w:semiHidden/>
    <w:locked/>
    <w:rsid w:val="00BB5F2F"/>
    <w:rPr>
      <w:rFonts w:ascii="Times New Roman" w:hAnsi="Times New Roman" w:cs="Times New Roman"/>
      <w:b/>
      <w:bCs/>
      <w:sz w:val="20"/>
      <w:szCs w:val="20"/>
    </w:rPr>
  </w:style>
  <w:style w:type="paragraph" w:styleId="BalloonText">
    <w:name w:val="Balloon Text"/>
    <w:basedOn w:val="Normal"/>
    <w:link w:val="BalloonTextChar"/>
    <w:uiPriority w:val="99"/>
    <w:semiHidden/>
    <w:rsid w:val="00BB5F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B5F2F"/>
    <w:rPr>
      <w:rFonts w:ascii="Tahoma" w:hAnsi="Tahoma" w:cs="Tahoma"/>
      <w:sz w:val="16"/>
      <w:szCs w:val="16"/>
    </w:rPr>
  </w:style>
  <w:style w:type="table" w:styleId="TableGrid">
    <w:name w:val="Table Grid"/>
    <w:basedOn w:val="TableNormal"/>
    <w:rsid w:val="00365A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F27DE"/>
    <w:pPr>
      <w:tabs>
        <w:tab w:val="center" w:pos="4320"/>
        <w:tab w:val="right" w:pos="8640"/>
      </w:tabs>
      <w:spacing w:after="0" w:line="240" w:lineRule="auto"/>
    </w:pPr>
    <w:rPr>
      <w:szCs w:val="20"/>
      <w:lang w:val="x-none" w:eastAsia="x-none"/>
    </w:rPr>
  </w:style>
  <w:style w:type="character" w:customStyle="1" w:styleId="HeaderChar">
    <w:name w:val="Header Char"/>
    <w:link w:val="Header"/>
    <w:uiPriority w:val="99"/>
    <w:semiHidden/>
    <w:locked/>
    <w:rsid w:val="00AF27DE"/>
    <w:rPr>
      <w:rFonts w:ascii="Times New Roman" w:hAnsi="Times New Roman" w:cs="Times New Roman"/>
      <w:sz w:val="24"/>
    </w:rPr>
  </w:style>
  <w:style w:type="numbering" w:customStyle="1" w:styleId="Style1">
    <w:name w:val="Style1"/>
    <w:rsid w:val="00AF50F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kenaifishpartnership.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le_graham@fw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B056-687E-4AB2-8C9F-DDEE54E4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2011 NFHAP Project Application and Selection Guide</vt:lpstr>
    </vt:vector>
  </TitlesOfParts>
  <Company>U.S. Fish &amp; Wildlife Service</Company>
  <LinksUpToDate>false</LinksUpToDate>
  <CharactersWithSpaces>15608</CharactersWithSpaces>
  <SharedDoc>false</SharedDoc>
  <HLinks>
    <vt:vector size="6" baseType="variant">
      <vt:variant>
        <vt:i4>4784199</vt:i4>
      </vt:variant>
      <vt:variant>
        <vt:i4>0</vt:i4>
      </vt:variant>
      <vt:variant>
        <vt:i4>0</vt:i4>
      </vt:variant>
      <vt:variant>
        <vt:i4>5</vt:i4>
      </vt:variant>
      <vt:variant>
        <vt:lpwstr>mailto:kyle_graham@fws.gov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NFHAP Project Application and Selection Guide</dc:title>
  <dc:subject/>
  <dc:creator>Mary Price</dc:creator>
  <cp:keywords/>
  <cp:lastModifiedBy>Branden Bornemann</cp:lastModifiedBy>
  <cp:revision>7</cp:revision>
  <cp:lastPrinted>2010-12-06T16:56:00Z</cp:lastPrinted>
  <dcterms:created xsi:type="dcterms:W3CDTF">2018-08-31T17:11:00Z</dcterms:created>
  <dcterms:modified xsi:type="dcterms:W3CDTF">2020-09-17T21:39:00Z</dcterms:modified>
</cp:coreProperties>
</file>